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5A2940" w:rsidRDefault="001D1CBA" w:rsidP="005A2940">
      <w:pPr>
        <w:pStyle w:val="Default"/>
        <w:spacing w:after="200" w:line="276" w:lineRule="auto"/>
        <w:ind w:firstLine="709"/>
        <w:jc w:val="center"/>
        <w:rPr>
          <w:b/>
          <w:bCs/>
          <w:sz w:val="28"/>
          <w:szCs w:val="28"/>
        </w:rPr>
      </w:pPr>
      <w:r w:rsidRPr="001D1CBA">
        <w:rPr>
          <w:b/>
          <w:bCs/>
          <w:sz w:val="28"/>
          <w:szCs w:val="28"/>
        </w:rPr>
        <w:t>Информация</w:t>
      </w:r>
    </w:p>
    <w:p w:rsidR="005A2940" w:rsidRDefault="001D1CBA" w:rsidP="005A294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D1CBA">
        <w:rPr>
          <w:b/>
          <w:bCs/>
          <w:sz w:val="28"/>
          <w:szCs w:val="28"/>
        </w:rPr>
        <w:t>по результатам контрольного мероприятия</w:t>
      </w:r>
    </w:p>
    <w:p w:rsidR="00844516" w:rsidRPr="00844516" w:rsidRDefault="00844516" w:rsidP="005A2940">
      <w:pPr>
        <w:pStyle w:val="Default"/>
        <w:spacing w:line="276" w:lineRule="auto"/>
        <w:jc w:val="center"/>
        <w:rPr>
          <w:rFonts w:eastAsia="Calibri"/>
          <w:b/>
          <w:sz w:val="28"/>
          <w:szCs w:val="28"/>
        </w:rPr>
      </w:pPr>
      <w:r w:rsidRPr="00844516">
        <w:rPr>
          <w:rFonts w:eastAsia="Calibri"/>
          <w:b/>
          <w:sz w:val="28"/>
          <w:szCs w:val="28"/>
        </w:rPr>
        <w:t xml:space="preserve">«Проверка финансово-хозяйственной деятельности </w:t>
      </w:r>
      <w:r w:rsidRPr="00844516">
        <w:rPr>
          <w:rFonts w:eastAsia="Calibri"/>
          <w:b/>
          <w:sz w:val="28"/>
          <w:szCs w:val="28"/>
        </w:rPr>
        <w:br/>
        <w:t>МКП «</w:t>
      </w:r>
      <w:proofErr w:type="spellStart"/>
      <w:r w:rsidRPr="00844516">
        <w:rPr>
          <w:rFonts w:eastAsia="Calibri"/>
          <w:b/>
          <w:sz w:val="28"/>
          <w:szCs w:val="28"/>
        </w:rPr>
        <w:t>Почепский</w:t>
      </w:r>
      <w:proofErr w:type="spellEnd"/>
      <w:r w:rsidRPr="00844516">
        <w:rPr>
          <w:rFonts w:eastAsia="Calibri"/>
          <w:b/>
          <w:sz w:val="28"/>
          <w:szCs w:val="28"/>
        </w:rPr>
        <w:t xml:space="preserve"> </w:t>
      </w:r>
      <w:proofErr w:type="spellStart"/>
      <w:r w:rsidR="006618E3">
        <w:rPr>
          <w:rFonts w:eastAsia="Calibri"/>
          <w:b/>
          <w:sz w:val="28"/>
          <w:szCs w:val="28"/>
        </w:rPr>
        <w:t>Ж</w:t>
      </w:r>
      <w:r w:rsidRPr="00844516">
        <w:rPr>
          <w:rFonts w:eastAsia="Calibri"/>
          <w:b/>
          <w:sz w:val="28"/>
          <w:szCs w:val="28"/>
        </w:rPr>
        <w:t>илкомводхоз</w:t>
      </w:r>
      <w:proofErr w:type="spellEnd"/>
      <w:r w:rsidRPr="00844516">
        <w:rPr>
          <w:rFonts w:eastAsia="Calibri"/>
          <w:b/>
          <w:sz w:val="28"/>
          <w:szCs w:val="28"/>
        </w:rPr>
        <w:t>» за 2018 год».</w:t>
      </w:r>
    </w:p>
    <w:p w:rsidR="001D1CBA" w:rsidRPr="001D1CBA" w:rsidRDefault="001D1CBA" w:rsidP="001D1CBA">
      <w:pPr>
        <w:pStyle w:val="Default"/>
        <w:ind w:firstLine="709"/>
        <w:jc w:val="center"/>
        <w:rPr>
          <w:sz w:val="28"/>
          <w:szCs w:val="28"/>
        </w:rPr>
      </w:pPr>
    </w:p>
    <w:p w:rsidR="001D1CBA" w:rsidRDefault="001D1CBA" w:rsidP="00DA3D85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Контрольное мероприятие проведено в соответствии с пунктом </w:t>
      </w:r>
      <w:r>
        <w:rPr>
          <w:sz w:val="28"/>
          <w:szCs w:val="28"/>
        </w:rPr>
        <w:t>2.2.1</w:t>
      </w:r>
      <w:r w:rsidRPr="001D1CBA">
        <w:rPr>
          <w:sz w:val="28"/>
          <w:szCs w:val="28"/>
        </w:rPr>
        <w:t xml:space="preserve"> плана работы Контрольно-сч</w:t>
      </w:r>
      <w:bookmarkStart w:id="0" w:name="_GoBack"/>
      <w:bookmarkEnd w:id="0"/>
      <w:r w:rsidRPr="001D1CBA">
        <w:rPr>
          <w:sz w:val="28"/>
          <w:szCs w:val="28"/>
        </w:rPr>
        <w:t xml:space="preserve">етной палаты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 w:rsidRPr="001D1CBA">
        <w:rPr>
          <w:sz w:val="28"/>
          <w:szCs w:val="28"/>
        </w:rPr>
        <w:t xml:space="preserve"> на 201</w:t>
      </w:r>
      <w:r w:rsidR="00844516">
        <w:rPr>
          <w:sz w:val="28"/>
          <w:szCs w:val="28"/>
        </w:rPr>
        <w:t>9</w:t>
      </w:r>
      <w:r w:rsidRPr="001D1CBA">
        <w:rPr>
          <w:sz w:val="28"/>
          <w:szCs w:val="28"/>
        </w:rPr>
        <w:t xml:space="preserve"> год. </w:t>
      </w:r>
    </w:p>
    <w:p w:rsidR="00CB0958" w:rsidRDefault="001D1CBA" w:rsidP="00DA3D85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CB0958">
        <w:rPr>
          <w:b/>
          <w:sz w:val="28"/>
          <w:szCs w:val="28"/>
        </w:rPr>
        <w:t>Период проведения</w:t>
      </w:r>
      <w:r w:rsidRPr="001D1CBA">
        <w:rPr>
          <w:sz w:val="28"/>
          <w:szCs w:val="28"/>
        </w:rPr>
        <w:t xml:space="preserve">: </w:t>
      </w:r>
      <w:r w:rsidR="00844516">
        <w:rPr>
          <w:sz w:val="28"/>
          <w:szCs w:val="28"/>
        </w:rPr>
        <w:t>февраль</w:t>
      </w:r>
      <w:r w:rsidRPr="001D1CBA">
        <w:rPr>
          <w:sz w:val="28"/>
          <w:szCs w:val="28"/>
        </w:rPr>
        <w:t xml:space="preserve"> – апрель 201</w:t>
      </w:r>
      <w:r w:rsidR="00844516">
        <w:rPr>
          <w:sz w:val="28"/>
          <w:szCs w:val="28"/>
        </w:rPr>
        <w:t>9</w:t>
      </w:r>
      <w:r w:rsidRPr="001D1CBA">
        <w:rPr>
          <w:sz w:val="28"/>
          <w:szCs w:val="28"/>
        </w:rPr>
        <w:t xml:space="preserve"> года.</w:t>
      </w:r>
    </w:p>
    <w:p w:rsidR="00623187" w:rsidRDefault="001D1CBA" w:rsidP="00DA3D8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8">
        <w:rPr>
          <w:rFonts w:ascii="Times New Roman" w:hAnsi="Times New Roman" w:cs="Times New Roman"/>
          <w:b/>
          <w:sz w:val="28"/>
          <w:szCs w:val="28"/>
        </w:rPr>
        <w:t>Объект</w:t>
      </w:r>
      <w:r w:rsidR="00844516" w:rsidRPr="00CB0958">
        <w:rPr>
          <w:rFonts w:ascii="Times New Roman" w:hAnsi="Times New Roman" w:cs="Times New Roman"/>
          <w:b/>
          <w:sz w:val="28"/>
          <w:szCs w:val="28"/>
        </w:rPr>
        <w:t>ы</w:t>
      </w:r>
      <w:r w:rsidRPr="00CB095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5464D0" w:rsidRPr="00844516">
        <w:rPr>
          <w:rFonts w:ascii="Times New Roman" w:hAnsi="Times New Roman" w:cs="Times New Roman"/>
          <w:sz w:val="28"/>
          <w:szCs w:val="28"/>
        </w:rPr>
        <w:t xml:space="preserve">: </w:t>
      </w:r>
      <w:r w:rsidR="00DA3D85">
        <w:rPr>
          <w:rFonts w:ascii="Times New Roman" w:hAnsi="Times New Roman" w:cs="Times New Roman"/>
          <w:sz w:val="28"/>
          <w:szCs w:val="28"/>
        </w:rPr>
        <w:t>муниципальное казенное предприятие</w:t>
      </w:r>
      <w:r w:rsidR="00844516" w:rsidRPr="008445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4516" w:rsidRPr="00844516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844516" w:rsidRPr="008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16" w:rsidRPr="00844516">
        <w:rPr>
          <w:rFonts w:ascii="Times New Roman" w:hAnsi="Times New Roman" w:cs="Times New Roman"/>
          <w:sz w:val="28"/>
          <w:szCs w:val="28"/>
        </w:rPr>
        <w:t>Жилкомводхоз</w:t>
      </w:r>
      <w:proofErr w:type="spellEnd"/>
      <w:r w:rsidR="00844516" w:rsidRPr="00844516">
        <w:rPr>
          <w:rFonts w:ascii="Times New Roman" w:hAnsi="Times New Roman" w:cs="Times New Roman"/>
          <w:sz w:val="28"/>
          <w:szCs w:val="28"/>
        </w:rPr>
        <w:t>»,</w:t>
      </w:r>
      <w:r w:rsidR="00844516">
        <w:rPr>
          <w:sz w:val="28"/>
          <w:szCs w:val="28"/>
        </w:rPr>
        <w:t xml:space="preserve"> </w:t>
      </w:r>
      <w:r w:rsidR="00844516">
        <w:rPr>
          <w:rFonts w:ascii="Times New Roman" w:hAnsi="Times New Roman" w:cs="Times New Roman"/>
          <w:sz w:val="28"/>
          <w:szCs w:val="28"/>
        </w:rPr>
        <w:t>администраци</w:t>
      </w:r>
      <w:r w:rsidR="00844516">
        <w:rPr>
          <w:rFonts w:ascii="Times New Roman" w:hAnsi="Times New Roman" w:cs="Times New Roman"/>
          <w:sz w:val="28"/>
          <w:szCs w:val="28"/>
        </w:rPr>
        <w:t>я</w:t>
      </w:r>
      <w:r w:rsidR="008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16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844516">
        <w:rPr>
          <w:rFonts w:ascii="Times New Roman" w:hAnsi="Times New Roman" w:cs="Times New Roman"/>
          <w:sz w:val="28"/>
          <w:szCs w:val="28"/>
        </w:rPr>
        <w:t xml:space="preserve"> района, осуществляющ</w:t>
      </w:r>
      <w:r w:rsidR="00844516">
        <w:rPr>
          <w:rFonts w:ascii="Times New Roman" w:hAnsi="Times New Roman" w:cs="Times New Roman"/>
          <w:sz w:val="28"/>
          <w:szCs w:val="28"/>
        </w:rPr>
        <w:t xml:space="preserve">ая </w:t>
      </w:r>
      <w:r w:rsidR="00844516">
        <w:rPr>
          <w:rFonts w:ascii="Times New Roman" w:hAnsi="Times New Roman" w:cs="Times New Roman"/>
          <w:sz w:val="28"/>
          <w:szCs w:val="28"/>
        </w:rPr>
        <w:t>функции учредителя и собственника имущества муниципального казенного предприятия.</w:t>
      </w:r>
    </w:p>
    <w:p w:rsidR="00083D37" w:rsidRPr="005A2940" w:rsidRDefault="00083D37" w:rsidP="005A2940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5A2940">
        <w:rPr>
          <w:sz w:val="28"/>
          <w:szCs w:val="28"/>
        </w:rPr>
        <w:t xml:space="preserve">В проверяемом периоде показатели финансового состояния </w:t>
      </w:r>
      <w:r w:rsidRPr="005A2940">
        <w:rPr>
          <w:sz w:val="28"/>
          <w:szCs w:val="28"/>
        </w:rPr>
        <w:t>МКП «</w:t>
      </w:r>
      <w:proofErr w:type="spellStart"/>
      <w:r w:rsidRPr="005A2940">
        <w:rPr>
          <w:sz w:val="28"/>
          <w:szCs w:val="28"/>
        </w:rPr>
        <w:t>Почепский</w:t>
      </w:r>
      <w:proofErr w:type="spellEnd"/>
      <w:r w:rsidRPr="005A2940">
        <w:rPr>
          <w:sz w:val="28"/>
          <w:szCs w:val="28"/>
        </w:rPr>
        <w:t xml:space="preserve"> </w:t>
      </w:r>
      <w:proofErr w:type="spellStart"/>
      <w:r w:rsidRPr="005A2940">
        <w:rPr>
          <w:sz w:val="28"/>
          <w:szCs w:val="28"/>
        </w:rPr>
        <w:t>жилкомводхоз</w:t>
      </w:r>
      <w:proofErr w:type="spellEnd"/>
      <w:r w:rsidRPr="005A2940">
        <w:rPr>
          <w:sz w:val="28"/>
          <w:szCs w:val="28"/>
        </w:rPr>
        <w:t>»</w:t>
      </w:r>
      <w:r w:rsidRPr="005A2940">
        <w:rPr>
          <w:sz w:val="28"/>
          <w:szCs w:val="28"/>
        </w:rPr>
        <w:t xml:space="preserve"> (рентабельность активов, рентабельность собственного капитала, текущая ликвидность, быстрая ликвидность, абсолютная ликвидность, маневренность, обеспеченность собственными оборотными средствами) имели </w:t>
      </w:r>
      <w:r w:rsidRPr="005A2940">
        <w:rPr>
          <w:sz w:val="28"/>
          <w:szCs w:val="28"/>
        </w:rPr>
        <w:t>положительную</w:t>
      </w:r>
      <w:r w:rsidRPr="005A2940">
        <w:rPr>
          <w:sz w:val="28"/>
          <w:szCs w:val="28"/>
        </w:rPr>
        <w:t xml:space="preserve"> динамику. По итогам деятельности </w:t>
      </w:r>
      <w:r w:rsidRPr="005A2940">
        <w:rPr>
          <w:sz w:val="28"/>
          <w:szCs w:val="28"/>
        </w:rPr>
        <w:t>унитарного предприятия</w:t>
      </w:r>
      <w:r w:rsidRPr="005A2940">
        <w:rPr>
          <w:sz w:val="28"/>
          <w:szCs w:val="28"/>
        </w:rPr>
        <w:t xml:space="preserve"> сложил</w:t>
      </w:r>
      <w:r w:rsidRPr="005A2940">
        <w:rPr>
          <w:sz w:val="28"/>
          <w:szCs w:val="28"/>
        </w:rPr>
        <w:t>ась</w:t>
      </w:r>
      <w:r w:rsidRPr="005A2940">
        <w:rPr>
          <w:sz w:val="28"/>
          <w:szCs w:val="28"/>
        </w:rPr>
        <w:t xml:space="preserve"> </w:t>
      </w:r>
      <w:r w:rsidRPr="005A2940">
        <w:rPr>
          <w:sz w:val="28"/>
          <w:szCs w:val="28"/>
        </w:rPr>
        <w:t>чистая прибыль в сумме 103,0 тыс. рублей</w:t>
      </w:r>
    </w:p>
    <w:p w:rsidR="00AD4DF6" w:rsidRPr="005A2940" w:rsidRDefault="00AD4DF6" w:rsidP="005A2940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5A2940">
        <w:rPr>
          <w:sz w:val="28"/>
          <w:szCs w:val="28"/>
        </w:rPr>
        <w:t xml:space="preserve">По результатам </w:t>
      </w:r>
      <w:r w:rsidR="008E3865" w:rsidRPr="005A2940">
        <w:rPr>
          <w:sz w:val="28"/>
          <w:szCs w:val="28"/>
        </w:rPr>
        <w:t>проверки финансово-хозяйственной деятельности МКП «</w:t>
      </w:r>
      <w:proofErr w:type="spellStart"/>
      <w:r w:rsidR="008E3865" w:rsidRPr="005A2940">
        <w:rPr>
          <w:sz w:val="28"/>
          <w:szCs w:val="28"/>
        </w:rPr>
        <w:t>Почепский</w:t>
      </w:r>
      <w:proofErr w:type="spellEnd"/>
      <w:r w:rsidR="008E3865" w:rsidRPr="005A2940">
        <w:rPr>
          <w:sz w:val="28"/>
          <w:szCs w:val="28"/>
        </w:rPr>
        <w:t xml:space="preserve"> </w:t>
      </w:r>
      <w:proofErr w:type="spellStart"/>
      <w:r w:rsidR="008E3865" w:rsidRPr="005A2940">
        <w:rPr>
          <w:sz w:val="28"/>
          <w:szCs w:val="28"/>
        </w:rPr>
        <w:t>Жилкомводхоз</w:t>
      </w:r>
      <w:proofErr w:type="spellEnd"/>
      <w:r w:rsidR="008E3865" w:rsidRPr="005A2940">
        <w:rPr>
          <w:sz w:val="28"/>
          <w:szCs w:val="28"/>
        </w:rPr>
        <w:t>»</w:t>
      </w:r>
      <w:r w:rsidRPr="005A2940">
        <w:rPr>
          <w:sz w:val="28"/>
          <w:szCs w:val="28"/>
        </w:rPr>
        <w:t xml:space="preserve"> установлен ряд нарушений и недостатков, которым относятся</w:t>
      </w:r>
      <w:r w:rsidR="004B6BD5" w:rsidRPr="005A2940">
        <w:rPr>
          <w:sz w:val="28"/>
          <w:szCs w:val="28"/>
        </w:rPr>
        <w:t>:</w:t>
      </w:r>
    </w:p>
    <w:p w:rsidR="00D406BC" w:rsidRPr="005A2940" w:rsidRDefault="00027E1E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 xml:space="preserve">- ведение кассовых операций с нарушением </w:t>
      </w:r>
      <w:r w:rsidRPr="005A2940">
        <w:rPr>
          <w:rFonts w:ascii="Times New Roman" w:hAnsi="Times New Roman" w:cs="Times New Roman"/>
          <w:sz w:val="28"/>
          <w:szCs w:val="28"/>
        </w:rPr>
        <w:t>Указаний Центрального Банка Российской Федерации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D406BC" w:rsidRPr="005A2940">
        <w:rPr>
          <w:rFonts w:ascii="Times New Roman" w:hAnsi="Times New Roman" w:cs="Times New Roman"/>
          <w:sz w:val="28"/>
          <w:szCs w:val="28"/>
        </w:rPr>
        <w:t>;</w:t>
      </w:r>
    </w:p>
    <w:p w:rsidR="00D406BC" w:rsidRPr="005A2940" w:rsidRDefault="00D406BC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>- нарушение порядка оплаты труда (</w:t>
      </w:r>
      <w:r w:rsidRPr="005A2940">
        <w:rPr>
          <w:rFonts w:ascii="Times New Roman" w:hAnsi="Times New Roman" w:cs="Times New Roman"/>
          <w:sz w:val="28"/>
          <w:szCs w:val="28"/>
        </w:rPr>
        <w:t>завышени</w:t>
      </w:r>
      <w:r w:rsidRPr="005A2940">
        <w:rPr>
          <w:rFonts w:ascii="Times New Roman" w:hAnsi="Times New Roman" w:cs="Times New Roman"/>
          <w:sz w:val="28"/>
          <w:szCs w:val="28"/>
        </w:rPr>
        <w:t>е</w:t>
      </w:r>
      <w:r w:rsidRPr="005A2940">
        <w:rPr>
          <w:rFonts w:ascii="Times New Roman" w:hAnsi="Times New Roman" w:cs="Times New Roman"/>
          <w:sz w:val="28"/>
          <w:szCs w:val="28"/>
        </w:rPr>
        <w:t xml:space="preserve"> (занижени</w:t>
      </w:r>
      <w:r w:rsidRPr="005A2940">
        <w:rPr>
          <w:rFonts w:ascii="Times New Roman" w:hAnsi="Times New Roman" w:cs="Times New Roman"/>
          <w:sz w:val="28"/>
          <w:szCs w:val="28"/>
        </w:rPr>
        <w:t>е</w:t>
      </w:r>
      <w:r w:rsidRPr="005A2940">
        <w:rPr>
          <w:rFonts w:ascii="Times New Roman" w:hAnsi="Times New Roman" w:cs="Times New Roman"/>
          <w:sz w:val="28"/>
          <w:szCs w:val="28"/>
        </w:rPr>
        <w:t>) разрядов по специальностям</w:t>
      </w:r>
      <w:r w:rsidRPr="005A2940">
        <w:rPr>
          <w:rFonts w:ascii="Times New Roman" w:hAnsi="Times New Roman" w:cs="Times New Roman"/>
          <w:sz w:val="28"/>
          <w:szCs w:val="28"/>
        </w:rPr>
        <w:t xml:space="preserve"> юрист, водитель автогрейдера);</w:t>
      </w:r>
    </w:p>
    <w:p w:rsidR="004B6BD5" w:rsidRPr="005A2940" w:rsidRDefault="00D406BC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Pr="005A294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2940">
        <w:rPr>
          <w:rFonts w:ascii="Times New Roman" w:hAnsi="Times New Roman" w:cs="Times New Roman"/>
          <w:sz w:val="28"/>
          <w:szCs w:val="28"/>
        </w:rPr>
        <w:t>у</w:t>
      </w:r>
      <w:r w:rsidRPr="005A2940">
        <w:rPr>
          <w:rFonts w:ascii="Times New Roman" w:hAnsi="Times New Roman" w:cs="Times New Roman"/>
          <w:sz w:val="28"/>
          <w:szCs w:val="28"/>
        </w:rPr>
        <w:t>слови</w:t>
      </w:r>
      <w:r w:rsidRPr="005A2940">
        <w:rPr>
          <w:rFonts w:ascii="Times New Roman" w:hAnsi="Times New Roman" w:cs="Times New Roman"/>
          <w:sz w:val="28"/>
          <w:szCs w:val="28"/>
        </w:rPr>
        <w:t>й</w:t>
      </w:r>
      <w:r w:rsidRPr="005A2940">
        <w:rPr>
          <w:rFonts w:ascii="Times New Roman" w:hAnsi="Times New Roman" w:cs="Times New Roman"/>
          <w:sz w:val="28"/>
          <w:szCs w:val="28"/>
        </w:rPr>
        <w:t xml:space="preserve"> оплаты труда руководителей</w:t>
      </w:r>
      <w:r w:rsidRPr="005A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940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4B6BD5" w:rsidRPr="005A2940">
        <w:rPr>
          <w:rFonts w:ascii="Times New Roman" w:hAnsi="Times New Roman" w:cs="Times New Roman"/>
          <w:sz w:val="28"/>
          <w:szCs w:val="28"/>
        </w:rPr>
        <w:t>;</w:t>
      </w:r>
    </w:p>
    <w:p w:rsidR="00670ADD" w:rsidRPr="005A2940" w:rsidRDefault="004B6BD5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940">
        <w:rPr>
          <w:rFonts w:ascii="Times New Roman" w:hAnsi="Times New Roman" w:cs="Times New Roman"/>
          <w:sz w:val="28"/>
          <w:szCs w:val="28"/>
        </w:rPr>
        <w:t xml:space="preserve">- нарушения трудового законодательства </w:t>
      </w:r>
      <w:r w:rsidR="00670ADD" w:rsidRPr="005A2940">
        <w:rPr>
          <w:rFonts w:ascii="Times New Roman" w:hAnsi="Times New Roman" w:cs="Times New Roman"/>
          <w:sz w:val="28"/>
          <w:szCs w:val="28"/>
        </w:rPr>
        <w:t xml:space="preserve">(отсутствие </w:t>
      </w:r>
      <w:r w:rsidR="00670ADD" w:rsidRPr="005A2940">
        <w:rPr>
          <w:rFonts w:ascii="Times New Roman" w:hAnsi="Times New Roman" w:cs="Times New Roman"/>
          <w:sz w:val="28"/>
          <w:szCs w:val="28"/>
        </w:rPr>
        <w:t>точн</w:t>
      </w:r>
      <w:r w:rsidR="00670ADD" w:rsidRPr="005A2940">
        <w:rPr>
          <w:rFonts w:ascii="Times New Roman" w:hAnsi="Times New Roman" w:cs="Times New Roman"/>
          <w:sz w:val="28"/>
          <w:szCs w:val="28"/>
        </w:rPr>
        <w:t>ого</w:t>
      </w:r>
      <w:r w:rsidR="00670ADD" w:rsidRPr="005A2940">
        <w:rPr>
          <w:rFonts w:ascii="Times New Roman" w:hAnsi="Times New Roman" w:cs="Times New Roman"/>
          <w:sz w:val="28"/>
          <w:szCs w:val="28"/>
        </w:rPr>
        <w:t xml:space="preserve"> учет</w:t>
      </w:r>
      <w:r w:rsidR="00670ADD" w:rsidRPr="005A2940">
        <w:rPr>
          <w:rFonts w:ascii="Times New Roman" w:hAnsi="Times New Roman" w:cs="Times New Roman"/>
          <w:sz w:val="28"/>
          <w:szCs w:val="28"/>
        </w:rPr>
        <w:t>а</w:t>
      </w:r>
      <w:r w:rsidR="00670ADD" w:rsidRPr="005A2940">
        <w:rPr>
          <w:rFonts w:ascii="Times New Roman" w:hAnsi="Times New Roman" w:cs="Times New Roman"/>
          <w:sz w:val="28"/>
          <w:szCs w:val="28"/>
        </w:rPr>
        <w:t xml:space="preserve"> времени, фактически отработанного каждым работником</w:t>
      </w:r>
      <w:r w:rsidR="00670ADD" w:rsidRPr="005A2940">
        <w:rPr>
          <w:rFonts w:ascii="Times New Roman" w:hAnsi="Times New Roman" w:cs="Times New Roman"/>
          <w:i/>
          <w:sz w:val="28"/>
          <w:szCs w:val="28"/>
        </w:rPr>
        <w:t>,</w:t>
      </w:r>
      <w:r w:rsidR="00027E1E" w:rsidRPr="005A2940">
        <w:rPr>
          <w:rFonts w:ascii="Times New Roman" w:hAnsi="Times New Roman" w:cs="Times New Roman"/>
          <w:sz w:val="28"/>
          <w:szCs w:val="28"/>
        </w:rPr>
        <w:t xml:space="preserve"> </w:t>
      </w:r>
      <w:r w:rsidR="00670ADD" w:rsidRPr="005A2940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гражданско-правовых договоров, фактически регулирующих трудовые </w:t>
      </w:r>
      <w:r w:rsidR="00670ADD" w:rsidRPr="005A29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между работником и работодателем,</w:t>
      </w:r>
      <w:r w:rsidR="00670ADD" w:rsidRPr="005A2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t>начислен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t xml:space="preserve"> (и произве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softHyphen/>
        <w:t>ден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t>) выплат, не предусмотренные трудовым договором с работодателем</w:t>
      </w:r>
      <w:r w:rsidR="00955977" w:rsidRPr="005A29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5977" w:rsidRPr="005A2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55977" w:rsidRPr="005A294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r w:rsidR="00670ADD" w:rsidRPr="005A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обязательного проведения медицинского осмотра перед заключением трудового договора с работниками, занятыми на работах с вредными и (или) опасными условиями труда, а также на работах,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</w:t>
      </w:r>
      <w:r w:rsidR="00670ADD" w:rsidRPr="005A2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другие)</w:t>
      </w:r>
      <w:r w:rsidR="00AF757A" w:rsidRPr="005A29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18E3" w:rsidRPr="005A2940" w:rsidRDefault="006618E3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>- нарушение порядка использования субсидии, выделенной на содержание мест захоронения в 2018 году;</w:t>
      </w:r>
    </w:p>
    <w:p w:rsidR="006618E3" w:rsidRPr="005A2940" w:rsidRDefault="006618E3" w:rsidP="005A2940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5A2940">
        <w:rPr>
          <w:sz w:val="28"/>
          <w:szCs w:val="28"/>
        </w:rPr>
        <w:t>-</w:t>
      </w:r>
      <w:r w:rsidR="00266613" w:rsidRPr="005A2940">
        <w:rPr>
          <w:sz w:val="28"/>
          <w:szCs w:val="28"/>
        </w:rPr>
        <w:t xml:space="preserve"> </w:t>
      </w:r>
      <w:r w:rsidRPr="005A2940">
        <w:rPr>
          <w:sz w:val="28"/>
          <w:szCs w:val="28"/>
        </w:rPr>
        <w:t>нарушения положений Федерального закона от 05.04.2013 № 44-ФЗ «О контрактной системе в сфере закупок товаров, работ, услуг для обеспечения государ</w:t>
      </w:r>
      <w:r w:rsidR="009A7372" w:rsidRPr="005A2940">
        <w:rPr>
          <w:sz w:val="28"/>
          <w:szCs w:val="28"/>
        </w:rPr>
        <w:t>ственных и муниципальных нужд»;</w:t>
      </w:r>
    </w:p>
    <w:p w:rsidR="009A7372" w:rsidRPr="005A2940" w:rsidRDefault="009A7372" w:rsidP="005A2940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5A2940">
        <w:rPr>
          <w:sz w:val="28"/>
          <w:szCs w:val="28"/>
        </w:rPr>
        <w:t>- нарушение положений бухгалтерского учета.</w:t>
      </w:r>
    </w:p>
    <w:p w:rsidR="00AF757A" w:rsidRPr="005A2940" w:rsidRDefault="006618E3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>Заключенные МКП «</w:t>
      </w:r>
      <w:proofErr w:type="spellStart"/>
      <w:r w:rsidRPr="005A2940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5A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940">
        <w:rPr>
          <w:rFonts w:ascii="Times New Roman" w:hAnsi="Times New Roman" w:cs="Times New Roman"/>
          <w:sz w:val="28"/>
          <w:szCs w:val="28"/>
        </w:rPr>
        <w:t>Жилкомводхоз</w:t>
      </w:r>
      <w:proofErr w:type="spellEnd"/>
      <w:r w:rsidRPr="005A2940">
        <w:rPr>
          <w:rFonts w:ascii="Times New Roman" w:hAnsi="Times New Roman" w:cs="Times New Roman"/>
          <w:sz w:val="28"/>
          <w:szCs w:val="28"/>
        </w:rPr>
        <w:t>»</w:t>
      </w:r>
      <w:r w:rsidR="00AF757A" w:rsidRPr="005A294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F757A" w:rsidRPr="005A2940">
        <w:rPr>
          <w:rFonts w:ascii="Times New Roman" w:hAnsi="Times New Roman" w:cs="Times New Roman"/>
          <w:sz w:val="28"/>
          <w:szCs w:val="28"/>
        </w:rPr>
        <w:t>ы</w:t>
      </w:r>
      <w:r w:rsidR="00AF757A" w:rsidRPr="005A2940">
        <w:rPr>
          <w:rFonts w:ascii="Times New Roman" w:hAnsi="Times New Roman" w:cs="Times New Roman"/>
          <w:sz w:val="28"/>
          <w:szCs w:val="28"/>
        </w:rPr>
        <w:t xml:space="preserve"> оформлены с несоблюдением требования ст</w:t>
      </w:r>
      <w:r w:rsidR="00AF757A" w:rsidRPr="005A2940">
        <w:rPr>
          <w:rFonts w:ascii="Times New Roman" w:hAnsi="Times New Roman" w:cs="Times New Roman"/>
          <w:sz w:val="28"/>
          <w:szCs w:val="28"/>
        </w:rPr>
        <w:t>атьи</w:t>
      </w:r>
      <w:r w:rsidR="00AF757A" w:rsidRPr="005A2940">
        <w:rPr>
          <w:rFonts w:ascii="Times New Roman" w:hAnsi="Times New Roman" w:cs="Times New Roman"/>
          <w:sz w:val="28"/>
          <w:szCs w:val="28"/>
        </w:rPr>
        <w:t xml:space="preserve"> 432 Гражданского Кодекса РФ в части отсутствия в них существенных условий</w:t>
      </w:r>
      <w:r w:rsidR="00AF757A" w:rsidRPr="005A2940">
        <w:rPr>
          <w:rFonts w:ascii="Times New Roman" w:hAnsi="Times New Roman" w:cs="Times New Roman"/>
          <w:sz w:val="28"/>
          <w:szCs w:val="28"/>
        </w:rPr>
        <w:t>.</w:t>
      </w:r>
    </w:p>
    <w:p w:rsidR="00027E1E" w:rsidRPr="005A2940" w:rsidRDefault="006618E3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940">
        <w:rPr>
          <w:rFonts w:ascii="Times New Roman" w:hAnsi="Times New Roman" w:cs="Times New Roman"/>
          <w:sz w:val="28"/>
          <w:szCs w:val="28"/>
        </w:rPr>
        <w:t>В ходе проверки был установлен факт н</w:t>
      </w:r>
      <w:r w:rsidRPr="005A2940">
        <w:rPr>
          <w:rFonts w:ascii="Times New Roman" w:hAnsi="Times New Roman" w:cs="Times New Roman"/>
          <w:sz w:val="28"/>
          <w:szCs w:val="28"/>
        </w:rPr>
        <w:t xml:space="preserve">езаконного заключения договора </w:t>
      </w:r>
      <w:r w:rsidRPr="005A2940">
        <w:rPr>
          <w:rFonts w:ascii="Times New Roman" w:hAnsi="Times New Roman" w:cs="Times New Roman"/>
          <w:sz w:val="28"/>
          <w:szCs w:val="28"/>
        </w:rPr>
        <w:t>на</w:t>
      </w:r>
      <w:r w:rsidRPr="005A2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и эксплуатацию рекламной конструкции на муниципальном имуществе</w:t>
      </w:r>
      <w:r w:rsidRPr="005A2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D85" w:rsidRPr="005A2940" w:rsidRDefault="00DA3D85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встречной проверки администрации </w:t>
      </w:r>
      <w:proofErr w:type="spellStart"/>
      <w:r w:rsidRPr="005A294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A2940">
        <w:rPr>
          <w:rFonts w:ascii="Times New Roman" w:hAnsi="Times New Roman" w:cs="Times New Roman"/>
          <w:sz w:val="28"/>
          <w:szCs w:val="28"/>
        </w:rPr>
        <w:t xml:space="preserve"> района установлено, что полномочия учредителя и собственника имущества надлежащим образом не осуществлялись.</w:t>
      </w:r>
    </w:p>
    <w:p w:rsidR="00DA3D85" w:rsidRPr="005A2940" w:rsidRDefault="00DA3D85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940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</w:t>
      </w:r>
      <w:proofErr w:type="spellStart"/>
      <w:r w:rsidRPr="005A294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5A2940">
        <w:rPr>
          <w:rFonts w:ascii="Times New Roman" w:hAnsi="Times New Roman" w:cs="Times New Roman"/>
          <w:sz w:val="28"/>
          <w:szCs w:val="28"/>
        </w:rPr>
        <w:t xml:space="preserve"> района не </w:t>
      </w:r>
      <w:r w:rsidRPr="005A294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обеспечено нормативно-правовое регулирование вопросов, касающихся финансово-хозяйственной деятельности унитарных предприятий, порядка реализации полномочий в качестве собственника предприятий, осуществления контроля за деятельностью муниципальных предприятий.</w:t>
      </w:r>
    </w:p>
    <w:p w:rsidR="00DA3D85" w:rsidRPr="005A2940" w:rsidRDefault="00DA3D85" w:rsidP="005A294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40">
        <w:rPr>
          <w:rFonts w:ascii="Times New Roman" w:hAnsi="Times New Roman" w:cs="Times New Roman"/>
          <w:sz w:val="28"/>
          <w:szCs w:val="28"/>
        </w:rPr>
        <w:t>Ведение реестра имущества муниципального образования «город Почеп» в проверяемом периоде осуществлялось</w:t>
      </w:r>
      <w:r w:rsidRPr="005A2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установленного Порядка, в нем отсутствует значительный объем обязательных сведений.</w:t>
      </w:r>
    </w:p>
    <w:p w:rsidR="005464D0" w:rsidRPr="005A2940" w:rsidRDefault="001D1CBA" w:rsidP="005A2940">
      <w:pPr>
        <w:pStyle w:val="Default"/>
        <w:spacing w:after="200" w:line="276" w:lineRule="auto"/>
        <w:ind w:firstLine="709"/>
        <w:jc w:val="both"/>
        <w:rPr>
          <w:color w:val="auto"/>
          <w:sz w:val="28"/>
          <w:szCs w:val="28"/>
        </w:rPr>
      </w:pPr>
      <w:r w:rsidRPr="005A2940">
        <w:rPr>
          <w:color w:val="auto"/>
          <w:sz w:val="28"/>
          <w:szCs w:val="28"/>
        </w:rPr>
        <w:t xml:space="preserve">Итоги контрольного мероприятия рассмотрены на заседании Коллегии Контрольно-счетной </w:t>
      </w:r>
      <w:proofErr w:type="spellStart"/>
      <w:r w:rsidR="005464D0" w:rsidRPr="005A2940">
        <w:rPr>
          <w:color w:val="auto"/>
          <w:sz w:val="28"/>
          <w:szCs w:val="28"/>
        </w:rPr>
        <w:t>Почепского</w:t>
      </w:r>
      <w:proofErr w:type="spellEnd"/>
      <w:r w:rsidR="005464D0" w:rsidRPr="005A2940">
        <w:rPr>
          <w:color w:val="auto"/>
          <w:sz w:val="28"/>
          <w:szCs w:val="28"/>
        </w:rPr>
        <w:t xml:space="preserve"> района</w:t>
      </w:r>
      <w:r w:rsidRPr="005A2940">
        <w:rPr>
          <w:color w:val="auto"/>
          <w:sz w:val="28"/>
          <w:szCs w:val="28"/>
        </w:rPr>
        <w:t>.</w:t>
      </w:r>
    </w:p>
    <w:p w:rsidR="001D1CBA" w:rsidRPr="005A2940" w:rsidRDefault="001D1CBA" w:rsidP="005A2940">
      <w:pPr>
        <w:pStyle w:val="Default"/>
        <w:spacing w:after="200" w:line="276" w:lineRule="auto"/>
        <w:ind w:firstLine="709"/>
        <w:jc w:val="both"/>
        <w:rPr>
          <w:color w:val="auto"/>
          <w:sz w:val="28"/>
          <w:szCs w:val="28"/>
        </w:rPr>
      </w:pPr>
      <w:r w:rsidRPr="005A2940">
        <w:rPr>
          <w:color w:val="auto"/>
          <w:sz w:val="28"/>
          <w:szCs w:val="28"/>
        </w:rPr>
        <w:lastRenderedPageBreak/>
        <w:t>В адрес объек</w:t>
      </w:r>
      <w:r w:rsidR="005464D0" w:rsidRPr="005A2940">
        <w:rPr>
          <w:color w:val="auto"/>
          <w:sz w:val="28"/>
          <w:szCs w:val="28"/>
        </w:rPr>
        <w:t>т</w:t>
      </w:r>
      <w:r w:rsidR="006618E3" w:rsidRPr="005A2940">
        <w:rPr>
          <w:color w:val="auto"/>
          <w:sz w:val="28"/>
          <w:szCs w:val="28"/>
        </w:rPr>
        <w:t>ов</w:t>
      </w:r>
      <w:r w:rsidRPr="005A2940">
        <w:rPr>
          <w:color w:val="auto"/>
          <w:sz w:val="28"/>
          <w:szCs w:val="28"/>
        </w:rPr>
        <w:t xml:space="preserve"> контроля направлен</w:t>
      </w:r>
      <w:r w:rsidR="00530854" w:rsidRPr="005A2940">
        <w:rPr>
          <w:color w:val="auto"/>
          <w:sz w:val="28"/>
          <w:szCs w:val="28"/>
        </w:rPr>
        <w:t>ы</w:t>
      </w:r>
      <w:r w:rsidRPr="005A2940">
        <w:rPr>
          <w:color w:val="auto"/>
          <w:sz w:val="28"/>
          <w:szCs w:val="28"/>
        </w:rPr>
        <w:t xml:space="preserve"> представлени</w:t>
      </w:r>
      <w:r w:rsidR="00530854" w:rsidRPr="005A2940">
        <w:rPr>
          <w:color w:val="auto"/>
          <w:sz w:val="28"/>
          <w:szCs w:val="28"/>
        </w:rPr>
        <w:t>я</w:t>
      </w:r>
      <w:r w:rsidRPr="005A2940">
        <w:rPr>
          <w:color w:val="auto"/>
          <w:sz w:val="28"/>
          <w:szCs w:val="28"/>
        </w:rPr>
        <w:t xml:space="preserve"> об устранении нарушений и недостатков. </w:t>
      </w:r>
    </w:p>
    <w:p w:rsidR="005464D0" w:rsidRPr="005A2940" w:rsidRDefault="005464D0" w:rsidP="005A2940">
      <w:pPr>
        <w:pStyle w:val="Default"/>
        <w:spacing w:after="200" w:line="276" w:lineRule="auto"/>
        <w:ind w:firstLine="709"/>
        <w:jc w:val="both"/>
        <w:rPr>
          <w:color w:val="auto"/>
          <w:sz w:val="28"/>
          <w:szCs w:val="28"/>
        </w:rPr>
      </w:pPr>
    </w:p>
    <w:p w:rsidR="005464D0" w:rsidRPr="005A2940" w:rsidRDefault="005464D0" w:rsidP="005A2940">
      <w:pPr>
        <w:pStyle w:val="Default"/>
        <w:spacing w:after="200" w:line="276" w:lineRule="auto"/>
        <w:ind w:firstLine="709"/>
        <w:jc w:val="both"/>
        <w:rPr>
          <w:color w:val="auto"/>
          <w:sz w:val="28"/>
          <w:szCs w:val="28"/>
        </w:rPr>
      </w:pP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5464D0" w:rsidRPr="001D1CBA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Л.И. Молодожен</w:t>
      </w:r>
    </w:p>
    <w:sectPr w:rsidR="005464D0" w:rsidRPr="001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27E1E"/>
    <w:rsid w:val="00083D37"/>
    <w:rsid w:val="000B502D"/>
    <w:rsid w:val="001D1CBA"/>
    <w:rsid w:val="00266613"/>
    <w:rsid w:val="004A0093"/>
    <w:rsid w:val="004B6BD5"/>
    <w:rsid w:val="00530854"/>
    <w:rsid w:val="005464D0"/>
    <w:rsid w:val="00573BC7"/>
    <w:rsid w:val="005A2940"/>
    <w:rsid w:val="00623187"/>
    <w:rsid w:val="006618E3"/>
    <w:rsid w:val="00670ADD"/>
    <w:rsid w:val="006A55C6"/>
    <w:rsid w:val="00844516"/>
    <w:rsid w:val="008E3865"/>
    <w:rsid w:val="00955977"/>
    <w:rsid w:val="009A7372"/>
    <w:rsid w:val="00AD4DF6"/>
    <w:rsid w:val="00AF757A"/>
    <w:rsid w:val="00B00EE9"/>
    <w:rsid w:val="00CB0958"/>
    <w:rsid w:val="00D076C0"/>
    <w:rsid w:val="00D406BC"/>
    <w:rsid w:val="00DA3D85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A69D-92F0-4E1A-A4A7-A337B4D8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2018-06-15T12:24:00Z</dcterms:created>
  <dcterms:modified xsi:type="dcterms:W3CDTF">2019-04-12T13:27:00Z</dcterms:modified>
</cp:coreProperties>
</file>