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17"/>
        <w:tblW w:w="9183" w:type="dxa"/>
        <w:tblLook w:val="04A0" w:firstRow="1" w:lastRow="0" w:firstColumn="1" w:lastColumn="0" w:noHBand="0" w:noVBand="1"/>
      </w:tblPr>
      <w:tblGrid>
        <w:gridCol w:w="675"/>
        <w:gridCol w:w="8508"/>
      </w:tblGrid>
      <w:tr w:rsidR="00F2675E" w:rsidRPr="00F2675E" w:rsidTr="00DF3AEB">
        <w:trPr>
          <w:trHeight w:val="1420"/>
        </w:trPr>
        <w:tc>
          <w:tcPr>
            <w:tcW w:w="675" w:type="dxa"/>
            <w:shd w:val="clear" w:color="auto" w:fill="auto"/>
            <w:vAlign w:val="center"/>
          </w:tcPr>
          <w:p w:rsidR="00F2675E" w:rsidRPr="00F2675E" w:rsidRDefault="00F2675E" w:rsidP="00F2675E">
            <w:pPr>
              <w:widowControl/>
              <w:jc w:val="center"/>
              <w:rPr>
                <w:rFonts w:ascii="Times New Roman" w:eastAsia="Times New Roman" w:hAnsi="Times New Roman" w:cs="Times New Roman"/>
                <w:color w:val="auto"/>
                <w:sz w:val="22"/>
                <w:szCs w:val="22"/>
                <w:lang w:val="en-US" w:bidi="ar-SA"/>
              </w:rPr>
            </w:pPr>
          </w:p>
        </w:tc>
        <w:tc>
          <w:tcPr>
            <w:tcW w:w="8508" w:type="dxa"/>
            <w:shd w:val="clear" w:color="auto" w:fill="auto"/>
            <w:vAlign w:val="center"/>
          </w:tcPr>
          <w:p w:rsidR="00317EB0" w:rsidRDefault="00317EB0" w:rsidP="00F2675E">
            <w:pPr>
              <w:widowControl/>
              <w:jc w:val="center"/>
              <w:rPr>
                <w:rFonts w:ascii="Times New Roman" w:eastAsia="Times New Roman" w:hAnsi="Times New Roman" w:cs="Times New Roman"/>
                <w:b/>
                <w:color w:val="auto"/>
                <w:sz w:val="28"/>
                <w:szCs w:val="28"/>
                <w:lang w:bidi="ar-SA"/>
              </w:rPr>
            </w:pPr>
          </w:p>
          <w:p w:rsidR="00317EB0" w:rsidRDefault="00317EB0" w:rsidP="00F2675E">
            <w:pPr>
              <w:widowControl/>
              <w:jc w:val="center"/>
              <w:rPr>
                <w:rFonts w:ascii="Times New Roman" w:eastAsia="Times New Roman" w:hAnsi="Times New Roman" w:cs="Times New Roman"/>
                <w:b/>
                <w:color w:val="auto"/>
                <w:sz w:val="28"/>
                <w:szCs w:val="28"/>
                <w:lang w:bidi="ar-SA"/>
              </w:rPr>
            </w:pPr>
          </w:p>
          <w:p w:rsidR="00317EB0" w:rsidRDefault="00317EB0" w:rsidP="00F2675E">
            <w:pPr>
              <w:widowControl/>
              <w:jc w:val="center"/>
              <w:rPr>
                <w:rFonts w:ascii="Times New Roman" w:eastAsia="Times New Roman" w:hAnsi="Times New Roman" w:cs="Times New Roman"/>
                <w:b/>
                <w:color w:val="auto"/>
                <w:sz w:val="28"/>
                <w:szCs w:val="28"/>
                <w:lang w:bidi="ar-SA"/>
              </w:rPr>
            </w:pPr>
          </w:p>
          <w:p w:rsidR="00F2675E" w:rsidRPr="00F2675E" w:rsidRDefault="00F2675E" w:rsidP="00F2675E">
            <w:pPr>
              <w:widowControl/>
              <w:jc w:val="center"/>
              <w:rPr>
                <w:rFonts w:ascii="Times New Roman" w:eastAsia="Times New Roman" w:hAnsi="Times New Roman" w:cs="Times New Roman"/>
                <w:b/>
                <w:color w:val="auto"/>
                <w:sz w:val="28"/>
                <w:szCs w:val="28"/>
                <w:lang w:bidi="ar-SA"/>
              </w:rPr>
            </w:pPr>
            <w:r w:rsidRPr="00F2675E">
              <w:rPr>
                <w:rFonts w:ascii="Times New Roman" w:eastAsia="Times New Roman" w:hAnsi="Times New Roman" w:cs="Times New Roman"/>
                <w:b/>
                <w:color w:val="auto"/>
                <w:sz w:val="28"/>
                <w:szCs w:val="28"/>
                <w:lang w:bidi="ar-SA"/>
              </w:rPr>
              <w:t>БРЯНСКАЯ ОБЛАСТЬ</w:t>
            </w:r>
          </w:p>
          <w:p w:rsidR="00F2675E" w:rsidRPr="00F2675E" w:rsidRDefault="00F2675E" w:rsidP="00F2675E">
            <w:pPr>
              <w:widowControl/>
              <w:jc w:val="center"/>
              <w:rPr>
                <w:rFonts w:ascii="Times New Roman" w:eastAsia="Times New Roman" w:hAnsi="Times New Roman" w:cs="Times New Roman"/>
                <w:b/>
                <w:color w:val="auto"/>
                <w:sz w:val="28"/>
                <w:szCs w:val="28"/>
                <w:lang w:bidi="ar-SA"/>
              </w:rPr>
            </w:pPr>
            <w:r w:rsidRPr="00F2675E">
              <w:rPr>
                <w:rFonts w:ascii="Times New Roman" w:eastAsia="Times New Roman" w:hAnsi="Times New Roman" w:cs="Times New Roman"/>
                <w:b/>
                <w:color w:val="auto"/>
                <w:sz w:val="28"/>
                <w:szCs w:val="28"/>
                <w:lang w:bidi="ar-SA"/>
              </w:rPr>
              <w:t>ФИНАНСОВОЕ УПРАВЛЕНИЕ</w:t>
            </w:r>
          </w:p>
          <w:p w:rsidR="00F2675E" w:rsidRPr="00F2675E" w:rsidRDefault="00F2675E" w:rsidP="00F2675E">
            <w:pPr>
              <w:widowControl/>
              <w:jc w:val="center"/>
              <w:rPr>
                <w:rFonts w:ascii="Times New Roman" w:eastAsia="Times New Roman" w:hAnsi="Times New Roman" w:cs="Times New Roman"/>
                <w:b/>
                <w:color w:val="auto"/>
                <w:sz w:val="32"/>
                <w:szCs w:val="32"/>
                <w:lang w:bidi="ar-SA"/>
              </w:rPr>
            </w:pPr>
            <w:r w:rsidRPr="00F2675E">
              <w:rPr>
                <w:rFonts w:ascii="Times New Roman" w:eastAsia="Times New Roman" w:hAnsi="Times New Roman" w:cs="Times New Roman"/>
                <w:b/>
                <w:color w:val="auto"/>
                <w:sz w:val="28"/>
                <w:szCs w:val="28"/>
                <w:lang w:bidi="ar-SA"/>
              </w:rPr>
              <w:t>АДМИНИСТРАЦИИ ПОЧЕПСКОГО РАЙОНА</w:t>
            </w:r>
          </w:p>
        </w:tc>
      </w:tr>
      <w:tr w:rsidR="00F2675E" w:rsidRPr="00F2675E" w:rsidTr="00DF3AEB">
        <w:trPr>
          <w:trHeight w:val="377"/>
        </w:trPr>
        <w:tc>
          <w:tcPr>
            <w:tcW w:w="9183" w:type="dxa"/>
            <w:gridSpan w:val="2"/>
            <w:shd w:val="clear" w:color="auto" w:fill="auto"/>
            <w:vAlign w:val="center"/>
          </w:tcPr>
          <w:p w:rsidR="00F2675E" w:rsidRPr="00F2675E" w:rsidRDefault="00F2675E" w:rsidP="00317EB0">
            <w:pPr>
              <w:keepNext/>
              <w:keepLines/>
              <w:widowControl/>
              <w:spacing w:before="120" w:after="120"/>
              <w:jc w:val="center"/>
              <w:outlineLvl w:val="3"/>
              <w:rPr>
                <w:rFonts w:ascii="Cambria" w:eastAsia="Times New Roman" w:hAnsi="Cambria" w:cs="Times New Roman"/>
                <w:bCs/>
                <w:i/>
                <w:iCs/>
                <w:color w:val="244061"/>
                <w:sz w:val="28"/>
                <w:szCs w:val="28"/>
                <w:lang w:bidi="ar-SA"/>
              </w:rPr>
            </w:pPr>
            <w:r w:rsidRPr="00F2675E">
              <w:rPr>
                <w:rFonts w:ascii="Times New Roman" w:eastAsia="Times New Roman" w:hAnsi="Times New Roman" w:cs="Times New Roman"/>
                <w:b/>
                <w:bCs/>
                <w:iCs/>
                <w:color w:val="244061"/>
                <w:sz w:val="28"/>
                <w:szCs w:val="28"/>
                <w:lang w:bidi="ar-SA"/>
              </w:rPr>
              <w:t>ПРИКАЗ</w:t>
            </w:r>
          </w:p>
        </w:tc>
      </w:tr>
    </w:tbl>
    <w:p w:rsidR="00081CCB" w:rsidRDefault="00081CCB" w:rsidP="00F2675E">
      <w:pPr>
        <w:widowControl/>
        <w:rPr>
          <w:rFonts w:ascii="Times New Roman" w:eastAsia="Times New Roman" w:hAnsi="Times New Roman" w:cs="Times New Roman"/>
          <w:color w:val="auto"/>
          <w:sz w:val="28"/>
          <w:szCs w:val="28"/>
          <w:lang w:bidi="ar-SA"/>
        </w:rPr>
      </w:pPr>
    </w:p>
    <w:p w:rsidR="00F2675E" w:rsidRPr="00081CCB" w:rsidRDefault="00081CCB" w:rsidP="00F2675E">
      <w:pPr>
        <w:widowControl/>
        <w:rPr>
          <w:rFonts w:ascii="Times New Roman" w:eastAsia="Times New Roman" w:hAnsi="Times New Roman" w:cs="Times New Roman"/>
          <w:color w:val="auto"/>
          <w:sz w:val="28"/>
          <w:szCs w:val="28"/>
          <w:lang w:bidi="ar-SA"/>
        </w:rPr>
      </w:pPr>
      <w:proofErr w:type="gramStart"/>
      <w:r w:rsidRPr="00081CCB">
        <w:rPr>
          <w:rFonts w:ascii="Times New Roman" w:eastAsia="Times New Roman" w:hAnsi="Times New Roman" w:cs="Times New Roman"/>
          <w:color w:val="auto"/>
          <w:sz w:val="28"/>
          <w:szCs w:val="28"/>
          <w:lang w:bidi="ar-SA"/>
        </w:rPr>
        <w:t>От  12.01.2026</w:t>
      </w:r>
      <w:proofErr w:type="gramEnd"/>
      <w:r w:rsidR="00F2675E" w:rsidRPr="00081CCB">
        <w:rPr>
          <w:rFonts w:ascii="Times New Roman" w:eastAsia="Times New Roman" w:hAnsi="Times New Roman" w:cs="Times New Roman"/>
          <w:color w:val="auto"/>
          <w:sz w:val="28"/>
          <w:szCs w:val="28"/>
          <w:lang w:bidi="ar-SA"/>
        </w:rPr>
        <w:t xml:space="preserve"> года   № </w:t>
      </w:r>
      <w:r w:rsidRPr="00081CCB">
        <w:rPr>
          <w:rFonts w:ascii="Times New Roman" w:eastAsia="Times New Roman" w:hAnsi="Times New Roman" w:cs="Times New Roman"/>
          <w:color w:val="auto"/>
          <w:sz w:val="28"/>
          <w:szCs w:val="28"/>
          <w:lang w:bidi="ar-SA"/>
        </w:rPr>
        <w:t>2</w:t>
      </w:r>
      <w:r w:rsidR="00F2675E" w:rsidRPr="00081CCB">
        <w:rPr>
          <w:rFonts w:ascii="Times New Roman" w:eastAsia="Times New Roman" w:hAnsi="Times New Roman" w:cs="Times New Roman"/>
          <w:color w:val="auto"/>
          <w:sz w:val="28"/>
          <w:szCs w:val="28"/>
          <w:lang w:bidi="ar-SA"/>
        </w:rPr>
        <w:t xml:space="preserve"> </w:t>
      </w:r>
    </w:p>
    <w:p w:rsidR="00F2675E" w:rsidRPr="00081CCB" w:rsidRDefault="00F2675E" w:rsidP="00F2675E">
      <w:pPr>
        <w:widowControl/>
        <w:rPr>
          <w:rFonts w:ascii="Times New Roman" w:eastAsia="Times New Roman" w:hAnsi="Times New Roman" w:cs="Times New Roman"/>
          <w:color w:val="auto"/>
          <w:sz w:val="28"/>
          <w:szCs w:val="28"/>
          <w:lang w:bidi="ar-SA"/>
        </w:rPr>
      </w:pPr>
      <w:r w:rsidRPr="00081CCB">
        <w:rPr>
          <w:rFonts w:ascii="Times New Roman" w:eastAsia="Times New Roman" w:hAnsi="Times New Roman" w:cs="Times New Roman"/>
          <w:color w:val="auto"/>
          <w:sz w:val="28"/>
          <w:szCs w:val="28"/>
          <w:lang w:bidi="ar-SA"/>
        </w:rPr>
        <w:t>г. Почеп</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61"/>
        <w:gridCol w:w="2413"/>
      </w:tblGrid>
      <w:tr w:rsidR="00F2675E" w:rsidRPr="00081CCB" w:rsidTr="00DF3AEB">
        <w:trPr>
          <w:trHeight w:val="363"/>
        </w:trPr>
        <w:tc>
          <w:tcPr>
            <w:tcW w:w="2518" w:type="dxa"/>
            <w:tcBorders>
              <w:top w:val="nil"/>
              <w:left w:val="nil"/>
              <w:bottom w:val="dotted" w:sz="4" w:space="0" w:color="auto"/>
              <w:right w:val="nil"/>
            </w:tcBorders>
            <w:shd w:val="clear" w:color="auto" w:fill="auto"/>
          </w:tcPr>
          <w:p w:rsidR="00F2675E" w:rsidRPr="00081CCB" w:rsidRDefault="00F2675E" w:rsidP="00F2675E">
            <w:pPr>
              <w:widowControl/>
              <w:spacing w:before="20" w:after="20"/>
              <w:rPr>
                <w:rFonts w:ascii="Times New Roman" w:eastAsia="Times New Roman" w:hAnsi="Times New Roman" w:cs="Times New Roman"/>
                <w:color w:val="244061"/>
                <w:sz w:val="28"/>
                <w:szCs w:val="28"/>
                <w:lang w:bidi="ar-SA"/>
              </w:rPr>
            </w:pPr>
          </w:p>
        </w:tc>
        <w:tc>
          <w:tcPr>
            <w:tcW w:w="4961" w:type="dxa"/>
            <w:tcBorders>
              <w:top w:val="nil"/>
              <w:left w:val="nil"/>
              <w:bottom w:val="nil"/>
              <w:right w:val="nil"/>
            </w:tcBorders>
            <w:shd w:val="clear" w:color="auto" w:fill="auto"/>
          </w:tcPr>
          <w:p w:rsidR="00F2675E" w:rsidRPr="00081CCB" w:rsidRDefault="00F2675E" w:rsidP="00F2675E">
            <w:pPr>
              <w:widowControl/>
              <w:spacing w:before="20" w:after="20"/>
              <w:jc w:val="center"/>
              <w:rPr>
                <w:rFonts w:ascii="Times New Roman" w:eastAsia="Times New Roman" w:hAnsi="Times New Roman" w:cs="Times New Roman"/>
                <w:color w:val="244061"/>
                <w:sz w:val="28"/>
                <w:szCs w:val="28"/>
                <w:lang w:bidi="ar-SA"/>
              </w:rPr>
            </w:pPr>
          </w:p>
        </w:tc>
        <w:tc>
          <w:tcPr>
            <w:tcW w:w="2413" w:type="dxa"/>
            <w:tcBorders>
              <w:top w:val="nil"/>
              <w:left w:val="nil"/>
              <w:bottom w:val="dotted" w:sz="4" w:space="0" w:color="auto"/>
              <w:right w:val="nil"/>
            </w:tcBorders>
            <w:shd w:val="clear" w:color="auto" w:fill="auto"/>
          </w:tcPr>
          <w:p w:rsidR="00F2675E" w:rsidRPr="00081CCB" w:rsidRDefault="00F2675E" w:rsidP="00F2675E">
            <w:pPr>
              <w:widowControl/>
              <w:spacing w:before="20" w:after="20"/>
              <w:rPr>
                <w:rFonts w:ascii="Times New Roman" w:eastAsia="Times New Roman" w:hAnsi="Times New Roman" w:cs="Times New Roman"/>
                <w:color w:val="244061"/>
                <w:sz w:val="28"/>
                <w:szCs w:val="28"/>
                <w:lang w:bidi="ar-SA"/>
              </w:rPr>
            </w:pPr>
          </w:p>
        </w:tc>
      </w:tr>
    </w:tbl>
    <w:p w:rsidR="00317EB0" w:rsidRPr="00081CCB" w:rsidRDefault="00317EB0" w:rsidP="0057594A">
      <w:pPr>
        <w:pStyle w:val="20"/>
        <w:spacing w:after="0"/>
        <w:rPr>
          <w:sz w:val="28"/>
          <w:szCs w:val="28"/>
        </w:rPr>
      </w:pPr>
    </w:p>
    <w:p w:rsidR="0057594A" w:rsidRPr="00081CCB" w:rsidRDefault="009D4148" w:rsidP="0057594A">
      <w:pPr>
        <w:pStyle w:val="20"/>
        <w:spacing w:after="0"/>
        <w:rPr>
          <w:sz w:val="28"/>
          <w:szCs w:val="28"/>
        </w:rPr>
      </w:pPr>
      <w:r w:rsidRPr="00081CCB">
        <w:rPr>
          <w:sz w:val="28"/>
          <w:szCs w:val="28"/>
        </w:rPr>
        <w:t xml:space="preserve">Об утверждении </w:t>
      </w:r>
      <w:r w:rsidR="0057594A" w:rsidRPr="00081CCB">
        <w:rPr>
          <w:sz w:val="28"/>
          <w:szCs w:val="28"/>
        </w:rPr>
        <w:t>Перечен</w:t>
      </w:r>
      <w:r w:rsidR="005459D6" w:rsidRPr="00081CCB">
        <w:rPr>
          <w:sz w:val="28"/>
          <w:szCs w:val="28"/>
        </w:rPr>
        <w:t>я</w:t>
      </w:r>
      <w:r w:rsidR="0057594A" w:rsidRPr="00081CCB">
        <w:rPr>
          <w:sz w:val="28"/>
          <w:szCs w:val="28"/>
        </w:rPr>
        <w:t xml:space="preserve"> субсидий</w:t>
      </w:r>
    </w:p>
    <w:p w:rsidR="0057594A" w:rsidRPr="00081CCB" w:rsidRDefault="0057594A" w:rsidP="0057594A">
      <w:pPr>
        <w:pStyle w:val="20"/>
        <w:spacing w:after="0"/>
        <w:rPr>
          <w:sz w:val="28"/>
          <w:szCs w:val="28"/>
        </w:rPr>
      </w:pPr>
      <w:r w:rsidRPr="00081CCB">
        <w:rPr>
          <w:sz w:val="28"/>
          <w:szCs w:val="28"/>
        </w:rPr>
        <w:t>на иные цели, предоставляемых</w:t>
      </w:r>
    </w:p>
    <w:p w:rsidR="0057594A" w:rsidRPr="00081CCB" w:rsidRDefault="0057594A" w:rsidP="0057594A">
      <w:pPr>
        <w:pStyle w:val="20"/>
        <w:spacing w:after="0"/>
        <w:rPr>
          <w:sz w:val="28"/>
          <w:szCs w:val="28"/>
        </w:rPr>
      </w:pPr>
      <w:r w:rsidRPr="00081CCB">
        <w:rPr>
          <w:sz w:val="28"/>
          <w:szCs w:val="28"/>
        </w:rPr>
        <w:t xml:space="preserve">муниципальным бюджетным </w:t>
      </w:r>
    </w:p>
    <w:p w:rsidR="009D4148" w:rsidRPr="00081CCB" w:rsidRDefault="00317EB0" w:rsidP="0057594A">
      <w:pPr>
        <w:pStyle w:val="20"/>
        <w:spacing w:after="0"/>
        <w:rPr>
          <w:sz w:val="28"/>
          <w:szCs w:val="28"/>
        </w:rPr>
      </w:pPr>
      <w:r w:rsidRPr="00081CCB">
        <w:rPr>
          <w:rFonts w:eastAsia="Calibri"/>
          <w:bCs/>
          <w:color w:val="auto"/>
          <w:sz w:val="28"/>
          <w:szCs w:val="28"/>
          <w:lang w:eastAsia="en-US" w:bidi="ar-SA"/>
        </w:rPr>
        <w:t>учреждениям</w:t>
      </w:r>
      <w:r w:rsidRPr="00081CCB">
        <w:rPr>
          <w:sz w:val="28"/>
          <w:szCs w:val="28"/>
        </w:rPr>
        <w:t xml:space="preserve"> </w:t>
      </w:r>
      <w:proofErr w:type="spellStart"/>
      <w:r w:rsidR="0057594A" w:rsidRPr="00081CCB">
        <w:rPr>
          <w:sz w:val="28"/>
          <w:szCs w:val="28"/>
        </w:rPr>
        <w:t>П</w:t>
      </w:r>
      <w:r w:rsidRPr="00081CCB">
        <w:rPr>
          <w:sz w:val="28"/>
          <w:szCs w:val="28"/>
        </w:rPr>
        <w:t>о</w:t>
      </w:r>
      <w:r w:rsidR="0057594A" w:rsidRPr="00081CCB">
        <w:rPr>
          <w:sz w:val="28"/>
          <w:szCs w:val="28"/>
        </w:rPr>
        <w:t>чепского</w:t>
      </w:r>
      <w:proofErr w:type="spellEnd"/>
      <w:r w:rsidR="0057594A" w:rsidRPr="00081CCB">
        <w:rPr>
          <w:sz w:val="28"/>
          <w:szCs w:val="28"/>
        </w:rPr>
        <w:t xml:space="preserve"> района</w:t>
      </w:r>
    </w:p>
    <w:p w:rsidR="0057594A" w:rsidRPr="00081CCB" w:rsidRDefault="0057594A" w:rsidP="0057594A">
      <w:pPr>
        <w:pStyle w:val="20"/>
        <w:spacing w:after="0"/>
        <w:rPr>
          <w:sz w:val="28"/>
          <w:szCs w:val="28"/>
        </w:rPr>
      </w:pPr>
    </w:p>
    <w:p w:rsidR="0057594A" w:rsidRPr="00081CCB" w:rsidRDefault="0057594A" w:rsidP="0057594A">
      <w:pPr>
        <w:pStyle w:val="20"/>
        <w:spacing w:after="0"/>
        <w:rPr>
          <w:sz w:val="28"/>
          <w:szCs w:val="28"/>
        </w:rPr>
      </w:pPr>
    </w:p>
    <w:p w:rsidR="00317EB0" w:rsidRPr="00081CCB" w:rsidRDefault="00317EB0" w:rsidP="0057594A">
      <w:pPr>
        <w:pStyle w:val="20"/>
        <w:spacing w:after="0"/>
        <w:rPr>
          <w:sz w:val="28"/>
          <w:szCs w:val="28"/>
        </w:rPr>
      </w:pPr>
    </w:p>
    <w:p w:rsidR="00292E27" w:rsidRPr="00081CCB" w:rsidRDefault="009D4148">
      <w:pPr>
        <w:pStyle w:val="20"/>
        <w:ind w:firstLine="560"/>
        <w:jc w:val="both"/>
        <w:rPr>
          <w:sz w:val="28"/>
          <w:szCs w:val="28"/>
        </w:rPr>
      </w:pPr>
      <w:r w:rsidRPr="00081CCB">
        <w:rPr>
          <w:sz w:val="28"/>
          <w:szCs w:val="28"/>
        </w:rPr>
        <w:t xml:space="preserve">В соответствии с Постановлением Правительства Российской Федерации от 22 февраля 2020 года N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w:t>
      </w:r>
      <w:r w:rsidR="00317EB0" w:rsidRPr="00081CCB">
        <w:rPr>
          <w:sz w:val="28"/>
          <w:szCs w:val="28"/>
        </w:rPr>
        <w:t>ПРИКАЗЫВАЮ</w:t>
      </w:r>
      <w:r w:rsidRPr="00081CCB">
        <w:rPr>
          <w:sz w:val="28"/>
          <w:szCs w:val="28"/>
        </w:rPr>
        <w:t>:</w:t>
      </w:r>
    </w:p>
    <w:p w:rsidR="00292E27" w:rsidRPr="00081CCB" w:rsidRDefault="009D4148" w:rsidP="003C0B05">
      <w:pPr>
        <w:pStyle w:val="20"/>
        <w:numPr>
          <w:ilvl w:val="0"/>
          <w:numId w:val="1"/>
        </w:numPr>
        <w:tabs>
          <w:tab w:val="left" w:pos="895"/>
        </w:tabs>
        <w:ind w:firstLine="560"/>
        <w:jc w:val="both"/>
        <w:rPr>
          <w:sz w:val="28"/>
          <w:szCs w:val="28"/>
        </w:rPr>
      </w:pPr>
      <w:bookmarkStart w:id="0" w:name="bookmark0"/>
      <w:bookmarkEnd w:id="0"/>
      <w:r w:rsidRPr="00081CCB">
        <w:rPr>
          <w:sz w:val="28"/>
          <w:szCs w:val="28"/>
        </w:rPr>
        <w:t xml:space="preserve">Утвердить </w:t>
      </w:r>
      <w:r w:rsidR="00317EB0" w:rsidRPr="00081CCB">
        <w:rPr>
          <w:sz w:val="28"/>
          <w:szCs w:val="28"/>
        </w:rPr>
        <w:t xml:space="preserve">Перечень субсидий на иные цели, предоставляемых муниципальным бюджетным </w:t>
      </w:r>
      <w:r w:rsidR="00317EB0" w:rsidRPr="00081CCB">
        <w:rPr>
          <w:rFonts w:eastAsia="Calibri"/>
          <w:bCs/>
          <w:color w:val="auto"/>
          <w:sz w:val="28"/>
          <w:szCs w:val="28"/>
          <w:lang w:eastAsia="en-US" w:bidi="ar-SA"/>
        </w:rPr>
        <w:t>учреждениям</w:t>
      </w:r>
      <w:r w:rsidR="00317EB0" w:rsidRPr="00081CCB">
        <w:rPr>
          <w:sz w:val="28"/>
          <w:szCs w:val="28"/>
        </w:rPr>
        <w:t xml:space="preserve"> </w:t>
      </w:r>
      <w:proofErr w:type="spellStart"/>
      <w:r w:rsidR="00317EB0" w:rsidRPr="00081CCB">
        <w:rPr>
          <w:sz w:val="28"/>
          <w:szCs w:val="28"/>
        </w:rPr>
        <w:t>Почепского</w:t>
      </w:r>
      <w:proofErr w:type="spellEnd"/>
      <w:r w:rsidR="00317EB0" w:rsidRPr="00081CCB">
        <w:rPr>
          <w:sz w:val="28"/>
          <w:szCs w:val="28"/>
        </w:rPr>
        <w:t xml:space="preserve"> района</w:t>
      </w:r>
      <w:r w:rsidR="003445DF">
        <w:rPr>
          <w:sz w:val="28"/>
          <w:szCs w:val="28"/>
        </w:rPr>
        <w:t>, согласно приложению №1 к настоящему приказу</w:t>
      </w:r>
      <w:r w:rsidRPr="00081CCB">
        <w:rPr>
          <w:sz w:val="28"/>
          <w:szCs w:val="28"/>
        </w:rPr>
        <w:t>.</w:t>
      </w:r>
    </w:p>
    <w:p w:rsidR="00292E27" w:rsidRPr="00081CCB" w:rsidRDefault="009D4148">
      <w:pPr>
        <w:pStyle w:val="20"/>
        <w:numPr>
          <w:ilvl w:val="0"/>
          <w:numId w:val="1"/>
        </w:numPr>
        <w:tabs>
          <w:tab w:val="left" w:pos="895"/>
        </w:tabs>
        <w:ind w:firstLine="560"/>
        <w:jc w:val="both"/>
        <w:rPr>
          <w:sz w:val="28"/>
          <w:szCs w:val="28"/>
        </w:rPr>
      </w:pPr>
      <w:bookmarkStart w:id="1" w:name="bookmark1"/>
      <w:bookmarkStart w:id="2" w:name="bookmark2"/>
      <w:bookmarkStart w:id="3" w:name="bookmark3"/>
      <w:bookmarkEnd w:id="1"/>
      <w:bookmarkEnd w:id="2"/>
      <w:bookmarkEnd w:id="3"/>
      <w:r w:rsidRPr="00081CCB">
        <w:rPr>
          <w:sz w:val="28"/>
          <w:szCs w:val="28"/>
        </w:rPr>
        <w:t>Настоящий приказ применяется при заключении соглашений о предоставлении субсидий в соответствии с абзацем вторым пункта 1 статьи 78.1 Бюджетного кодекса Российской Федерации, начиная с предоставления субсидий в 2026 году.</w:t>
      </w:r>
    </w:p>
    <w:p w:rsidR="00317EB0" w:rsidRPr="00081CCB" w:rsidRDefault="00317EB0" w:rsidP="00317EB0">
      <w:pPr>
        <w:widowControl/>
        <w:autoSpaceDE w:val="0"/>
        <w:autoSpaceDN w:val="0"/>
        <w:adjustRightInd w:val="0"/>
        <w:rPr>
          <w:rFonts w:ascii="Times New Roman CYR" w:hAnsi="Times New Roman CYR" w:cs="Times New Roman CYR"/>
          <w:sz w:val="28"/>
          <w:szCs w:val="28"/>
          <w:lang w:bidi="ar-SA"/>
        </w:rPr>
      </w:pPr>
      <w:bookmarkStart w:id="4" w:name="bookmark4"/>
      <w:bookmarkEnd w:id="4"/>
      <w:r w:rsidRPr="00081CCB">
        <w:rPr>
          <w:rFonts w:ascii="Times New Roman" w:hAnsi="Times New Roman" w:cs="Times New Roman"/>
          <w:sz w:val="28"/>
          <w:szCs w:val="28"/>
          <w:lang w:bidi="ar-SA"/>
        </w:rPr>
        <w:t xml:space="preserve">          3. </w:t>
      </w:r>
      <w:r w:rsidRPr="00081CCB">
        <w:rPr>
          <w:rFonts w:ascii="Times New Roman CYR" w:hAnsi="Times New Roman CYR" w:cs="Times New Roman CYR"/>
          <w:sz w:val="28"/>
          <w:szCs w:val="28"/>
          <w:lang w:bidi="ar-SA"/>
        </w:rPr>
        <w:t>Контроль за исполнением настоящего приказа оставляю</w:t>
      </w:r>
      <w:r w:rsidRPr="00081CCB">
        <w:rPr>
          <w:rFonts w:ascii="Times New Roman" w:hAnsi="Times New Roman" w:cs="Times New Roman"/>
          <w:sz w:val="28"/>
          <w:szCs w:val="28"/>
          <w:lang w:bidi="ar-SA"/>
        </w:rPr>
        <w:t xml:space="preserve"> </w:t>
      </w:r>
      <w:r w:rsidRPr="00081CCB">
        <w:rPr>
          <w:rFonts w:ascii="Times New Roman CYR" w:hAnsi="Times New Roman CYR" w:cs="Times New Roman CYR"/>
          <w:sz w:val="28"/>
          <w:szCs w:val="28"/>
          <w:lang w:bidi="ar-SA"/>
        </w:rPr>
        <w:t>за</w:t>
      </w:r>
      <w:r w:rsidRPr="00081CCB">
        <w:rPr>
          <w:rFonts w:ascii="Times New Roman" w:hAnsi="Times New Roman" w:cs="Times New Roman"/>
          <w:sz w:val="28"/>
          <w:szCs w:val="28"/>
          <w:lang w:bidi="ar-SA"/>
        </w:rPr>
        <w:t xml:space="preserve"> </w:t>
      </w:r>
      <w:r w:rsidRPr="00081CCB">
        <w:rPr>
          <w:rFonts w:ascii="Times New Roman CYR" w:hAnsi="Times New Roman CYR" w:cs="Times New Roman CYR"/>
          <w:sz w:val="28"/>
          <w:szCs w:val="28"/>
          <w:lang w:bidi="ar-SA"/>
        </w:rPr>
        <w:t>собой.</w:t>
      </w:r>
    </w:p>
    <w:p w:rsidR="00317EB0" w:rsidRPr="00081CCB" w:rsidRDefault="00317EB0" w:rsidP="00317EB0">
      <w:pPr>
        <w:widowControl/>
        <w:autoSpaceDE w:val="0"/>
        <w:autoSpaceDN w:val="0"/>
        <w:adjustRightInd w:val="0"/>
        <w:rPr>
          <w:rFonts w:ascii="Times New Roman CYR" w:hAnsi="Times New Roman CYR" w:cs="Times New Roman CYR"/>
          <w:sz w:val="28"/>
          <w:szCs w:val="28"/>
          <w:lang w:bidi="ar-SA"/>
        </w:rPr>
      </w:pPr>
    </w:p>
    <w:p w:rsidR="00317EB0" w:rsidRPr="00081CCB" w:rsidRDefault="00317EB0" w:rsidP="00317EB0">
      <w:pPr>
        <w:widowControl/>
        <w:autoSpaceDE w:val="0"/>
        <w:autoSpaceDN w:val="0"/>
        <w:adjustRightInd w:val="0"/>
        <w:rPr>
          <w:rFonts w:ascii="Times New Roman CYR" w:hAnsi="Times New Roman CYR" w:cs="Times New Roman CYR"/>
          <w:sz w:val="28"/>
          <w:szCs w:val="28"/>
          <w:lang w:bidi="ar-SA"/>
        </w:rPr>
      </w:pPr>
    </w:p>
    <w:p w:rsidR="00317EB0" w:rsidRPr="00081CCB" w:rsidRDefault="00317EB0" w:rsidP="00317EB0">
      <w:pPr>
        <w:widowControl/>
        <w:autoSpaceDE w:val="0"/>
        <w:autoSpaceDN w:val="0"/>
        <w:adjustRightInd w:val="0"/>
        <w:rPr>
          <w:rFonts w:ascii="Times New Roman CYR" w:hAnsi="Times New Roman CYR" w:cs="Times New Roman CYR"/>
          <w:sz w:val="28"/>
          <w:szCs w:val="28"/>
          <w:lang w:bidi="ar-SA"/>
        </w:rPr>
      </w:pPr>
    </w:p>
    <w:p w:rsidR="00317EB0" w:rsidRPr="00081CCB" w:rsidRDefault="00317EB0" w:rsidP="00317EB0">
      <w:pPr>
        <w:widowControl/>
        <w:autoSpaceDE w:val="0"/>
        <w:autoSpaceDN w:val="0"/>
        <w:adjustRightInd w:val="0"/>
        <w:rPr>
          <w:rFonts w:ascii="Times New Roman CYR" w:hAnsi="Times New Roman CYR" w:cs="Times New Roman CYR"/>
          <w:sz w:val="28"/>
          <w:szCs w:val="28"/>
          <w:lang w:bidi="ar-SA"/>
        </w:rPr>
      </w:pPr>
    </w:p>
    <w:p w:rsidR="00317EB0" w:rsidRPr="00081CCB" w:rsidRDefault="00317EB0" w:rsidP="00317EB0">
      <w:pPr>
        <w:widowControl/>
        <w:autoSpaceDE w:val="0"/>
        <w:autoSpaceDN w:val="0"/>
        <w:adjustRightInd w:val="0"/>
        <w:rPr>
          <w:rFonts w:ascii="Times New Roman" w:hAnsi="Times New Roman" w:cs="Times New Roman"/>
          <w:sz w:val="28"/>
          <w:szCs w:val="28"/>
          <w:lang w:bidi="ar-SA"/>
        </w:rPr>
      </w:pPr>
      <w:proofErr w:type="spellStart"/>
      <w:r w:rsidRPr="00081CCB">
        <w:rPr>
          <w:rFonts w:ascii="Times New Roman CYR" w:hAnsi="Times New Roman CYR" w:cs="Times New Roman CYR"/>
          <w:sz w:val="28"/>
          <w:szCs w:val="28"/>
          <w:lang w:bidi="ar-SA"/>
        </w:rPr>
        <w:t>Врио</w:t>
      </w:r>
      <w:proofErr w:type="spellEnd"/>
      <w:r w:rsidRPr="00081CCB">
        <w:rPr>
          <w:rFonts w:ascii="Times New Roman" w:hAnsi="Times New Roman" w:cs="Times New Roman"/>
          <w:sz w:val="28"/>
          <w:szCs w:val="28"/>
          <w:lang w:bidi="ar-SA"/>
        </w:rPr>
        <w:t xml:space="preserve"> </w:t>
      </w:r>
      <w:r w:rsidRPr="00081CCB">
        <w:rPr>
          <w:rFonts w:ascii="Times New Roman CYR" w:hAnsi="Times New Roman CYR" w:cs="Times New Roman CYR"/>
          <w:sz w:val="28"/>
          <w:szCs w:val="28"/>
          <w:lang w:bidi="ar-SA"/>
        </w:rPr>
        <w:t>заместителя главы администрации                                          А.С.</w:t>
      </w:r>
      <w:r w:rsidRPr="00081CCB">
        <w:rPr>
          <w:rFonts w:ascii="Times New Roman" w:hAnsi="Times New Roman" w:cs="Times New Roman"/>
          <w:sz w:val="28"/>
          <w:szCs w:val="28"/>
          <w:lang w:bidi="ar-SA"/>
        </w:rPr>
        <w:t xml:space="preserve"> </w:t>
      </w:r>
      <w:proofErr w:type="spellStart"/>
      <w:r w:rsidRPr="00081CCB">
        <w:rPr>
          <w:rFonts w:ascii="Times New Roman CYR" w:hAnsi="Times New Roman CYR" w:cs="Times New Roman CYR"/>
          <w:sz w:val="28"/>
          <w:szCs w:val="28"/>
          <w:lang w:bidi="ar-SA"/>
        </w:rPr>
        <w:t>Шломина</w:t>
      </w:r>
      <w:proofErr w:type="spellEnd"/>
    </w:p>
    <w:p w:rsidR="00317EB0" w:rsidRDefault="00317EB0">
      <w:pPr>
        <w:pStyle w:val="20"/>
        <w:spacing w:after="740"/>
        <w:ind w:left="5920" w:firstLine="0"/>
        <w:jc w:val="right"/>
        <w:rPr>
          <w:sz w:val="22"/>
          <w:szCs w:val="22"/>
        </w:rPr>
      </w:pPr>
    </w:p>
    <w:p w:rsidR="00317EB0" w:rsidRDefault="00317EB0">
      <w:pPr>
        <w:pStyle w:val="20"/>
        <w:spacing w:after="740"/>
        <w:ind w:left="5920" w:firstLine="0"/>
        <w:jc w:val="right"/>
        <w:rPr>
          <w:sz w:val="22"/>
          <w:szCs w:val="22"/>
        </w:rPr>
      </w:pPr>
    </w:p>
    <w:p w:rsidR="00317EB0" w:rsidRDefault="00317EB0">
      <w:pPr>
        <w:pStyle w:val="20"/>
        <w:spacing w:after="740"/>
        <w:ind w:left="5920" w:firstLine="0"/>
        <w:jc w:val="right"/>
        <w:rPr>
          <w:sz w:val="22"/>
          <w:szCs w:val="22"/>
        </w:rPr>
      </w:pPr>
    </w:p>
    <w:p w:rsidR="00317EB0" w:rsidRDefault="00317EB0">
      <w:pPr>
        <w:pStyle w:val="20"/>
        <w:spacing w:after="740"/>
        <w:ind w:left="5920" w:firstLine="0"/>
        <w:jc w:val="right"/>
        <w:rPr>
          <w:sz w:val="22"/>
          <w:szCs w:val="22"/>
        </w:rPr>
      </w:pPr>
    </w:p>
    <w:p w:rsidR="007926C1" w:rsidRPr="007926C1" w:rsidRDefault="007926C1" w:rsidP="007926C1">
      <w:pPr>
        <w:spacing w:after="740"/>
        <w:ind w:left="5920"/>
        <w:jc w:val="right"/>
        <w:rPr>
          <w:rFonts w:ascii="Times New Roman" w:eastAsia="Times New Roman" w:hAnsi="Times New Roman" w:cs="Times New Roman"/>
          <w:sz w:val="22"/>
          <w:szCs w:val="22"/>
        </w:rPr>
      </w:pPr>
      <w:r w:rsidRPr="007926C1">
        <w:rPr>
          <w:rFonts w:ascii="Times New Roman" w:eastAsia="Times New Roman" w:hAnsi="Times New Roman" w:cs="Times New Roman"/>
          <w:sz w:val="22"/>
          <w:szCs w:val="22"/>
        </w:rPr>
        <w:t>Приложение</w:t>
      </w:r>
      <w:r w:rsidR="003445DF">
        <w:rPr>
          <w:rFonts w:ascii="Times New Roman" w:eastAsia="Times New Roman" w:hAnsi="Times New Roman" w:cs="Times New Roman"/>
          <w:sz w:val="22"/>
          <w:szCs w:val="22"/>
        </w:rPr>
        <w:t xml:space="preserve"> №1</w:t>
      </w:r>
      <w:r w:rsidRPr="007926C1">
        <w:rPr>
          <w:rFonts w:ascii="Times New Roman" w:eastAsia="Times New Roman" w:hAnsi="Times New Roman" w:cs="Times New Roman"/>
          <w:sz w:val="22"/>
          <w:szCs w:val="22"/>
        </w:rPr>
        <w:t xml:space="preserve"> к приказу финансового </w:t>
      </w:r>
      <w:proofErr w:type="spellStart"/>
      <w:r w:rsidR="003445DF">
        <w:rPr>
          <w:rFonts w:ascii="Times New Roman" w:eastAsia="Times New Roman" w:hAnsi="Times New Roman" w:cs="Times New Roman"/>
          <w:sz w:val="22"/>
          <w:szCs w:val="22"/>
        </w:rPr>
        <w:t>упавления</w:t>
      </w:r>
      <w:proofErr w:type="spellEnd"/>
      <w:r w:rsidRPr="007926C1">
        <w:rPr>
          <w:rFonts w:ascii="Times New Roman" w:eastAsia="Times New Roman" w:hAnsi="Times New Roman" w:cs="Times New Roman"/>
          <w:sz w:val="22"/>
          <w:szCs w:val="22"/>
        </w:rPr>
        <w:t xml:space="preserve"> администрации </w:t>
      </w:r>
      <w:proofErr w:type="spellStart"/>
      <w:r w:rsidRPr="007926C1">
        <w:rPr>
          <w:rFonts w:ascii="Times New Roman" w:eastAsia="Times New Roman" w:hAnsi="Times New Roman" w:cs="Times New Roman"/>
          <w:sz w:val="22"/>
          <w:szCs w:val="22"/>
        </w:rPr>
        <w:t>Почепского</w:t>
      </w:r>
      <w:proofErr w:type="spellEnd"/>
      <w:r w:rsidRPr="007926C1">
        <w:rPr>
          <w:rFonts w:ascii="Times New Roman" w:eastAsia="Times New Roman" w:hAnsi="Times New Roman" w:cs="Times New Roman"/>
          <w:sz w:val="22"/>
          <w:szCs w:val="22"/>
        </w:rPr>
        <w:t xml:space="preserve"> района </w:t>
      </w:r>
      <w:r w:rsidR="003445DF">
        <w:rPr>
          <w:rFonts w:ascii="Times New Roman" w:eastAsia="Times New Roman" w:hAnsi="Times New Roman" w:cs="Times New Roman"/>
          <w:sz w:val="22"/>
          <w:szCs w:val="22"/>
        </w:rPr>
        <w:t xml:space="preserve">  </w:t>
      </w:r>
      <w:bookmarkStart w:id="5" w:name="_GoBack"/>
      <w:bookmarkEnd w:id="5"/>
      <w:proofErr w:type="gramStart"/>
      <w:r w:rsidRPr="007926C1">
        <w:rPr>
          <w:rFonts w:ascii="Times New Roman" w:eastAsia="Times New Roman" w:hAnsi="Times New Roman" w:cs="Times New Roman"/>
          <w:sz w:val="22"/>
          <w:szCs w:val="22"/>
        </w:rPr>
        <w:t xml:space="preserve">от  </w:t>
      </w:r>
      <w:r>
        <w:rPr>
          <w:rFonts w:ascii="Times New Roman" w:eastAsia="Times New Roman" w:hAnsi="Times New Roman" w:cs="Times New Roman"/>
          <w:sz w:val="22"/>
          <w:szCs w:val="22"/>
        </w:rPr>
        <w:t>12.01.2026</w:t>
      </w:r>
      <w:proofErr w:type="gramEnd"/>
      <w:r w:rsidRPr="007926C1">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rPr>
        <w:t>2</w:t>
      </w:r>
    </w:p>
    <w:p w:rsidR="007926C1" w:rsidRPr="007926C1" w:rsidRDefault="007926C1" w:rsidP="007926C1">
      <w:pPr>
        <w:widowControl/>
        <w:jc w:val="both"/>
        <w:rPr>
          <w:rFonts w:ascii="Times New Roman" w:eastAsia="Times New Roman" w:hAnsi="Times New Roman" w:cs="Times New Roman"/>
          <w:color w:val="auto"/>
          <w:lang w:bidi="ar-SA"/>
        </w:rPr>
      </w:pPr>
    </w:p>
    <w:p w:rsidR="007926C1" w:rsidRPr="007926C1" w:rsidRDefault="007926C1" w:rsidP="007926C1">
      <w:pPr>
        <w:widowControl/>
        <w:jc w:val="both"/>
        <w:rPr>
          <w:rFonts w:ascii="Times New Roman" w:eastAsia="Times New Roman" w:hAnsi="Times New Roman" w:cs="Times New Roman"/>
          <w:color w:val="auto"/>
          <w:lang w:bidi="ar-SA"/>
        </w:rPr>
      </w:pPr>
    </w:p>
    <w:p w:rsidR="007926C1" w:rsidRPr="007926C1" w:rsidRDefault="007926C1" w:rsidP="007926C1">
      <w:pPr>
        <w:widowControl/>
        <w:autoSpaceDE w:val="0"/>
        <w:autoSpaceDN w:val="0"/>
        <w:adjustRightInd w:val="0"/>
        <w:jc w:val="center"/>
        <w:rPr>
          <w:rFonts w:ascii="Times New Roman" w:eastAsia="Calibri" w:hAnsi="Times New Roman" w:cs="Times New Roman"/>
          <w:b/>
          <w:bCs/>
          <w:color w:val="auto"/>
          <w:lang w:eastAsia="en-US" w:bidi="ar-SA"/>
        </w:rPr>
      </w:pPr>
      <w:r w:rsidRPr="007926C1">
        <w:rPr>
          <w:rFonts w:ascii="Times New Roman" w:eastAsia="Calibri" w:hAnsi="Times New Roman" w:cs="Times New Roman"/>
          <w:b/>
          <w:bCs/>
          <w:color w:val="auto"/>
          <w:lang w:eastAsia="en-US" w:bidi="ar-SA"/>
        </w:rPr>
        <w:t>ПЕРЕЧЕНЬ</w:t>
      </w:r>
    </w:p>
    <w:p w:rsidR="007926C1" w:rsidRPr="007926C1" w:rsidRDefault="007926C1" w:rsidP="007926C1">
      <w:pPr>
        <w:widowControl/>
        <w:autoSpaceDE w:val="0"/>
        <w:autoSpaceDN w:val="0"/>
        <w:adjustRightInd w:val="0"/>
        <w:jc w:val="center"/>
        <w:rPr>
          <w:rFonts w:ascii="Times New Roman" w:eastAsia="Calibri" w:hAnsi="Times New Roman" w:cs="Times New Roman"/>
          <w:b/>
          <w:bCs/>
          <w:color w:val="auto"/>
          <w:lang w:eastAsia="en-US" w:bidi="ar-SA"/>
        </w:rPr>
      </w:pPr>
      <w:r w:rsidRPr="007926C1">
        <w:rPr>
          <w:rFonts w:ascii="Times New Roman" w:eastAsia="Calibri" w:hAnsi="Times New Roman" w:cs="Times New Roman"/>
          <w:b/>
          <w:bCs/>
          <w:color w:val="auto"/>
          <w:lang w:eastAsia="en-US" w:bidi="ar-SA"/>
        </w:rPr>
        <w:t xml:space="preserve">СУБСИДИЙ НА ИНЫЕ ЦЕЛИ, ПРЕДОСТАВЛЯЕМЫХ </w:t>
      </w:r>
    </w:p>
    <w:p w:rsidR="007926C1" w:rsidRPr="007926C1" w:rsidRDefault="007926C1" w:rsidP="007926C1">
      <w:pPr>
        <w:widowControl/>
        <w:autoSpaceDE w:val="0"/>
        <w:autoSpaceDN w:val="0"/>
        <w:adjustRightInd w:val="0"/>
        <w:jc w:val="center"/>
        <w:rPr>
          <w:rFonts w:ascii="Times New Roman" w:eastAsia="Calibri" w:hAnsi="Times New Roman" w:cs="Times New Roman"/>
          <w:b/>
          <w:bCs/>
          <w:color w:val="auto"/>
          <w:lang w:eastAsia="en-US" w:bidi="ar-SA"/>
        </w:rPr>
      </w:pPr>
      <w:r w:rsidRPr="007926C1">
        <w:rPr>
          <w:rFonts w:ascii="Times New Roman" w:eastAsia="Calibri" w:hAnsi="Times New Roman" w:cs="Times New Roman"/>
          <w:b/>
          <w:bCs/>
          <w:color w:val="auto"/>
          <w:lang w:eastAsia="en-US" w:bidi="ar-SA"/>
        </w:rPr>
        <w:t>МУНИЦИПАЛЬНЫМ БЮДЖЕТНЫМ УЧРЕЖДЕНИЯМ</w:t>
      </w:r>
    </w:p>
    <w:p w:rsidR="007926C1" w:rsidRPr="007926C1" w:rsidRDefault="007926C1" w:rsidP="007926C1">
      <w:pPr>
        <w:widowControl/>
        <w:autoSpaceDE w:val="0"/>
        <w:autoSpaceDN w:val="0"/>
        <w:adjustRightInd w:val="0"/>
        <w:jc w:val="center"/>
        <w:rPr>
          <w:rFonts w:ascii="Times New Roman" w:eastAsia="Calibri" w:hAnsi="Times New Roman" w:cs="Times New Roman"/>
          <w:b/>
          <w:bCs/>
          <w:color w:val="auto"/>
          <w:lang w:eastAsia="en-US" w:bidi="ar-SA"/>
        </w:rPr>
      </w:pPr>
      <w:r w:rsidRPr="007926C1">
        <w:rPr>
          <w:rFonts w:ascii="Times New Roman" w:eastAsia="Calibri" w:hAnsi="Times New Roman" w:cs="Times New Roman"/>
          <w:b/>
          <w:bCs/>
          <w:color w:val="auto"/>
          <w:lang w:eastAsia="en-US" w:bidi="ar-SA"/>
        </w:rPr>
        <w:t xml:space="preserve"> ПОЧЕПСКОГО РАЙОНА </w:t>
      </w:r>
    </w:p>
    <w:p w:rsidR="007926C1" w:rsidRPr="007926C1" w:rsidRDefault="007926C1" w:rsidP="007926C1">
      <w:pPr>
        <w:widowControl/>
        <w:autoSpaceDE w:val="0"/>
        <w:autoSpaceDN w:val="0"/>
        <w:adjustRightInd w:val="0"/>
        <w:rPr>
          <w:rFonts w:ascii="Times New Roman" w:eastAsia="Calibri" w:hAnsi="Times New Roman" w:cs="Times New Roman"/>
          <w:color w:val="auto"/>
          <w:lang w:eastAsia="en-US" w:bidi="ar-SA"/>
        </w:rPr>
      </w:pPr>
    </w:p>
    <w:tbl>
      <w:tblPr>
        <w:tblW w:w="9301" w:type="dxa"/>
        <w:tblLayout w:type="fixed"/>
        <w:tblCellMar>
          <w:top w:w="102" w:type="dxa"/>
          <w:left w:w="62" w:type="dxa"/>
          <w:bottom w:w="102" w:type="dxa"/>
          <w:right w:w="62" w:type="dxa"/>
        </w:tblCellMar>
        <w:tblLook w:val="0000" w:firstRow="0" w:lastRow="0" w:firstColumn="0" w:lastColumn="0" w:noHBand="0" w:noVBand="0"/>
      </w:tblPr>
      <w:tblGrid>
        <w:gridCol w:w="801"/>
        <w:gridCol w:w="6158"/>
        <w:gridCol w:w="2342"/>
      </w:tblGrid>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N п/п</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 xml:space="preserve">Наименование цели субсидии </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Цели               субвенций /субсидий</w:t>
            </w:r>
          </w:p>
        </w:tc>
      </w:tr>
      <w:tr w:rsidR="007926C1" w:rsidRPr="007926C1" w:rsidTr="00392042">
        <w:trPr>
          <w:trHeight w:val="1631"/>
        </w:trPr>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jc w:val="both"/>
              <w:rPr>
                <w:rFonts w:ascii="Times New Roman" w:eastAsia="Times New Roman" w:hAnsi="Times New Roman" w:cs="Times New Roman"/>
                <w:sz w:val="22"/>
                <w:szCs w:val="22"/>
                <w:lang w:bidi="ar-SA"/>
              </w:rPr>
            </w:pPr>
            <w:r w:rsidRPr="007926C1">
              <w:rPr>
                <w:rFonts w:ascii="Times New Roman" w:eastAsia="Times New Roman" w:hAnsi="Times New Roman" w:cs="Times New Roman"/>
                <w:sz w:val="22"/>
                <w:szCs w:val="22"/>
                <w:lang w:bidi="ar-SA"/>
              </w:rPr>
              <w:t xml:space="preserve">Иные межбюджетные трансферты бюджетам муниципальных районов (муниципальных округов,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p w:rsidR="007926C1" w:rsidRPr="007926C1" w:rsidRDefault="007926C1" w:rsidP="007926C1">
            <w:pPr>
              <w:widowControl/>
              <w:jc w:val="both"/>
              <w:rPr>
                <w:rFonts w:ascii="Times New Roman" w:eastAsia="Calibri" w:hAnsi="Times New Roman" w:cs="Times New Roman"/>
                <w:color w:val="0070C0"/>
                <w:sz w:val="20"/>
                <w:lang w:eastAsia="en-US" w:bidi="ar-SA"/>
              </w:rPr>
            </w:pP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jc w:val="both"/>
              <w:rPr>
                <w:rFonts w:ascii="Times New Roman" w:eastAsia="Times New Roman" w:hAnsi="Times New Roman" w:cs="Times New Roman"/>
                <w:sz w:val="22"/>
                <w:szCs w:val="22"/>
                <w:lang w:bidi="ar-SA"/>
              </w:rPr>
            </w:pPr>
          </w:p>
          <w:p w:rsidR="007926C1" w:rsidRPr="007926C1" w:rsidRDefault="007926C1" w:rsidP="007926C1">
            <w:pPr>
              <w:widowControl/>
              <w:jc w:val="both"/>
              <w:rPr>
                <w:rFonts w:ascii="Times New Roman" w:eastAsia="Times New Roman" w:hAnsi="Times New Roman" w:cs="Times New Roman"/>
                <w:sz w:val="22"/>
                <w:szCs w:val="22"/>
                <w:lang w:bidi="ar-SA"/>
              </w:rPr>
            </w:pPr>
          </w:p>
          <w:p w:rsidR="007926C1" w:rsidRPr="007926C1" w:rsidRDefault="007926C1" w:rsidP="007926C1">
            <w:pPr>
              <w:widowControl/>
              <w:jc w:val="both"/>
              <w:rPr>
                <w:rFonts w:ascii="Times New Roman" w:eastAsia="Calibri" w:hAnsi="Times New Roman" w:cs="Times New Roman"/>
                <w:color w:val="auto"/>
                <w:sz w:val="22"/>
                <w:szCs w:val="22"/>
                <w:lang w:eastAsia="en-US" w:bidi="ar-SA"/>
              </w:rPr>
            </w:pPr>
            <w:r w:rsidRPr="007926C1">
              <w:rPr>
                <w:rFonts w:ascii="Times New Roman" w:eastAsia="Calibri" w:hAnsi="Times New Roman" w:cs="Times New Roman"/>
                <w:color w:val="auto"/>
                <w:sz w:val="22"/>
                <w:szCs w:val="22"/>
                <w:lang w:eastAsia="en-US" w:bidi="ar-SA"/>
              </w:rPr>
              <w:t>26-51790-00000-00000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2</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jc w:val="both"/>
              <w:rPr>
                <w:rFonts w:ascii="Times New Roman" w:eastAsia="Calibri" w:hAnsi="Times New Roman" w:cs="Times New Roman"/>
                <w:color w:val="0070C0"/>
                <w:sz w:val="20"/>
                <w:lang w:eastAsia="en-US" w:bidi="ar-SA"/>
              </w:rPr>
            </w:pPr>
            <w:r w:rsidRPr="007926C1">
              <w:rPr>
                <w:rFonts w:ascii="Times New Roman" w:eastAsia="Times New Roman" w:hAnsi="Times New Roman" w:cs="Times New Roman"/>
                <w:sz w:val="22"/>
                <w:szCs w:val="22"/>
                <w:lang w:bidi="ar-SA"/>
              </w:rPr>
              <w:t xml:space="preserve">Межбюджетные трансферты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0070C0"/>
                <w:sz w:val="20"/>
                <w:lang w:eastAsia="en-US" w:bidi="ar-SA"/>
              </w:rPr>
            </w:pPr>
            <w:r w:rsidRPr="007926C1">
              <w:rPr>
                <w:rFonts w:ascii="Times New Roman" w:eastAsia="Calibri" w:hAnsi="Times New Roman" w:cs="Times New Roman"/>
                <w:sz w:val="20"/>
                <w:lang w:eastAsia="en-US" w:bidi="ar-SA"/>
              </w:rPr>
              <w:t>2650500X298320000000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3</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jc w:val="both"/>
              <w:rPr>
                <w:rFonts w:ascii="Times New Roman" w:eastAsia="Calibri" w:hAnsi="Times New Roman" w:cs="Times New Roman"/>
                <w:color w:val="0070C0"/>
                <w:sz w:val="20"/>
                <w:lang w:eastAsia="en-US" w:bidi="ar-SA"/>
              </w:rPr>
            </w:pPr>
            <w:r w:rsidRPr="007926C1">
              <w:rPr>
                <w:rFonts w:ascii="Times New Roman" w:eastAsia="Times New Roman" w:hAnsi="Times New Roman" w:cs="Times New Roman"/>
                <w:sz w:val="22"/>
                <w:szCs w:val="22"/>
                <w:lang w:bidi="ar-SA"/>
              </w:rPr>
              <w:t xml:space="preserve">Иные межбюджетные трансферты бюджетам муниципальных районов (муниципальных округов, городских округов)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общего образования, образовательные программы среднего образования. </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sz w:val="20"/>
                <w:lang w:eastAsia="en-US" w:bidi="ar-SA"/>
              </w:rPr>
            </w:pPr>
            <w:r w:rsidRPr="007926C1">
              <w:rPr>
                <w:rFonts w:ascii="Times New Roman" w:eastAsia="Calibri" w:hAnsi="Times New Roman" w:cs="Times New Roman"/>
                <w:color w:val="auto"/>
                <w:sz w:val="20"/>
                <w:lang w:eastAsia="en-US" w:bidi="ar-SA"/>
              </w:rPr>
              <w:t>2653030X298570000000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4</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jc w:val="both"/>
              <w:rPr>
                <w:rFonts w:ascii="Times New Roman" w:eastAsia="Times New Roman" w:hAnsi="Times New Roman" w:cs="Times New Roman"/>
                <w:sz w:val="22"/>
                <w:szCs w:val="22"/>
                <w:lang w:bidi="ar-SA"/>
              </w:rPr>
            </w:pPr>
            <w:r w:rsidRPr="007926C1">
              <w:rPr>
                <w:rFonts w:ascii="Times New Roman" w:eastAsia="Times New Roman" w:hAnsi="Times New Roman" w:cs="Times New Roman"/>
                <w:sz w:val="22"/>
                <w:szCs w:val="22"/>
                <w:lang w:bidi="ar-SA"/>
              </w:rPr>
              <w:t>Субсидии бюджетам муниципальных районов на реализацию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 рамках комплекса процессных мероприятий "Повышение доступности и качества предоставления дошкольного, общего и дополнительного образования детей" государственной программы "Развитие образования и науки Брянской области"</w:t>
            </w:r>
          </w:p>
          <w:p w:rsidR="007926C1" w:rsidRPr="007926C1" w:rsidRDefault="007926C1" w:rsidP="007926C1">
            <w:pPr>
              <w:widowControl/>
              <w:autoSpaceDE w:val="0"/>
              <w:autoSpaceDN w:val="0"/>
              <w:adjustRightInd w:val="0"/>
              <w:jc w:val="both"/>
              <w:rPr>
                <w:rFonts w:ascii="Times New Roman" w:eastAsia="Calibri" w:hAnsi="Times New Roman" w:cs="Times New Roman"/>
                <w:color w:val="0070C0"/>
                <w:sz w:val="20"/>
                <w:lang w:eastAsia="en-US" w:bidi="ar-SA"/>
              </w:rPr>
            </w:pP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sz w:val="20"/>
                <w:lang w:eastAsia="en-US" w:bidi="ar-SA"/>
              </w:rPr>
            </w:pPr>
            <w:r w:rsidRPr="007926C1">
              <w:rPr>
                <w:rFonts w:ascii="Times New Roman" w:eastAsia="Calibri" w:hAnsi="Times New Roman" w:cs="Times New Roman"/>
                <w:color w:val="auto"/>
                <w:sz w:val="20"/>
                <w:lang w:eastAsia="en-US" w:bidi="ar-SA"/>
              </w:rPr>
              <w:t>26-53040-00000-00000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5</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both"/>
              <w:rPr>
                <w:rFonts w:ascii="Times New Roman" w:eastAsia="Calibri" w:hAnsi="Times New Roman" w:cs="Times New Roman"/>
                <w:color w:val="0070C0"/>
                <w:sz w:val="22"/>
                <w:szCs w:val="22"/>
                <w:lang w:eastAsia="en-US" w:bidi="ar-SA"/>
              </w:rPr>
            </w:pPr>
            <w:r w:rsidRPr="007926C1">
              <w:rPr>
                <w:rFonts w:ascii="Times New Roman" w:eastAsia="Calibri" w:hAnsi="Times New Roman" w:cs="Times New Roman"/>
                <w:sz w:val="22"/>
                <w:szCs w:val="22"/>
                <w:lang w:eastAsia="en-US" w:bidi="ar-SA"/>
              </w:rPr>
              <w:t>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26-54670-00000-00000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6</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both"/>
              <w:rPr>
                <w:rFonts w:ascii="Times New Roman" w:eastAsia="Calibri" w:hAnsi="Times New Roman" w:cs="Times New Roman"/>
                <w:color w:val="FF0000"/>
                <w:sz w:val="22"/>
                <w:szCs w:val="22"/>
                <w:lang w:eastAsia="en-US" w:bidi="ar-SA"/>
              </w:rPr>
            </w:pPr>
            <w:r w:rsidRPr="007926C1">
              <w:rPr>
                <w:rFonts w:ascii="Times New Roman" w:eastAsia="Calibri" w:hAnsi="Times New Roman" w:cs="Times New Roman"/>
                <w:sz w:val="22"/>
                <w:szCs w:val="22"/>
                <w:lang w:eastAsia="en-US" w:bidi="ar-SA"/>
              </w:rPr>
              <w:t xml:space="preserve">Субсидии на государственную поддержку отрасли культуры (Проведены мероприятия по комплектованию книжных фондов </w:t>
            </w:r>
            <w:r w:rsidRPr="007926C1">
              <w:rPr>
                <w:rFonts w:ascii="Times New Roman" w:eastAsia="Calibri" w:hAnsi="Times New Roman" w:cs="Times New Roman"/>
                <w:sz w:val="22"/>
                <w:szCs w:val="22"/>
                <w:lang w:eastAsia="en-US" w:bidi="ar-SA"/>
              </w:rPr>
              <w:lastRenderedPageBreak/>
              <w:t>библиотек муниципальных образований и государственных общедоступных библиотек субъектов Российской Федерации)</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lastRenderedPageBreak/>
              <w:t>2555190X23278000000</w:t>
            </w:r>
          </w:p>
        </w:tc>
      </w:tr>
      <w:tr w:rsidR="007926C1" w:rsidRPr="007926C1" w:rsidTr="00392042">
        <w:trPr>
          <w:trHeight w:val="1871"/>
        </w:trPr>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lastRenderedPageBreak/>
              <w:t>7</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rPr>
                <w:rFonts w:ascii="Times New Roman" w:eastAsia="Times New Roman" w:hAnsi="Times New Roman" w:cs="Times New Roman"/>
                <w:sz w:val="22"/>
                <w:szCs w:val="22"/>
                <w:lang w:bidi="ar-SA"/>
              </w:rPr>
            </w:pPr>
            <w:r w:rsidRPr="007926C1">
              <w:rPr>
                <w:rFonts w:ascii="Times New Roman" w:eastAsia="Times New Roman" w:hAnsi="Times New Roman" w:cs="Times New Roman"/>
                <w:sz w:val="22"/>
                <w:szCs w:val="22"/>
                <w:lang w:bidi="ar-SA"/>
              </w:rPr>
              <w:t>Субсидия бюджетам муниципальных районов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"Повышение доступности и качества предоставления дошкольного, общего и дополнительного образования детей" государственной программы "Развитие образования и науки Брянской области"</w:t>
            </w:r>
          </w:p>
          <w:p w:rsidR="007926C1" w:rsidRPr="007926C1" w:rsidRDefault="007926C1" w:rsidP="007926C1">
            <w:pPr>
              <w:widowControl/>
              <w:autoSpaceDE w:val="0"/>
              <w:autoSpaceDN w:val="0"/>
              <w:adjustRightInd w:val="0"/>
              <w:rPr>
                <w:rFonts w:ascii="Times New Roman" w:eastAsia="Calibri" w:hAnsi="Times New Roman" w:cs="Times New Roman"/>
                <w:color w:val="auto"/>
                <w:sz w:val="20"/>
                <w:lang w:eastAsia="en-US" w:bidi="ar-SA"/>
              </w:rPr>
            </w:pP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07.00060-0.00000.000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8</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Приобретение спортивной формы, спортивного оборудования и инвентаря для муниципальных учреждений, осуществляющих спортивную подготовку и муниципальных образовательных организаций в сфере физической культуры и спорта</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9460</w:t>
            </w:r>
          </w:p>
        </w:tc>
      </w:tr>
      <w:tr w:rsidR="007926C1" w:rsidRPr="007926C1" w:rsidTr="00392042">
        <w:trPr>
          <w:trHeight w:val="551"/>
        </w:trPr>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9</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Организация временного трудоустройства несовершеннолетних граждан в возрасте от 14 до 18 лет</w:t>
            </w:r>
            <w:r w:rsidRPr="007926C1">
              <w:rPr>
                <w:rFonts w:ascii="Times New Roman" w:eastAsia="Calibri" w:hAnsi="Times New Roman" w:cs="Times New Roman"/>
                <w:color w:val="auto"/>
                <w:sz w:val="22"/>
                <w:lang w:eastAsia="en-US" w:bidi="ar-SA"/>
              </w:rPr>
              <w:tab/>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90306</w:t>
            </w:r>
          </w:p>
        </w:tc>
      </w:tr>
      <w:tr w:rsidR="007926C1" w:rsidRPr="007926C1" w:rsidTr="00392042">
        <w:trPr>
          <w:trHeight w:val="1483"/>
        </w:trPr>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10</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rPr>
                <w:rFonts w:ascii="Times New Roman" w:eastAsia="Times New Roman" w:hAnsi="Times New Roman" w:cs="Times New Roman"/>
                <w:sz w:val="22"/>
                <w:szCs w:val="22"/>
                <w:lang w:bidi="ar-SA"/>
              </w:rPr>
            </w:pPr>
            <w:r w:rsidRPr="007926C1">
              <w:rPr>
                <w:rFonts w:ascii="Times New Roman" w:eastAsia="Times New Roman" w:hAnsi="Times New Roman" w:cs="Times New Roman"/>
                <w:sz w:val="22"/>
                <w:szCs w:val="22"/>
                <w:lang w:bidi="ar-SA"/>
              </w:rPr>
              <w:t xml:space="preserve">Субсидия бюджетам муниципальных районов </w:t>
            </w:r>
            <w:proofErr w:type="gramStart"/>
            <w:r w:rsidRPr="007926C1">
              <w:rPr>
                <w:rFonts w:ascii="Times New Roman" w:eastAsia="Times New Roman" w:hAnsi="Times New Roman" w:cs="Times New Roman"/>
                <w:sz w:val="22"/>
                <w:szCs w:val="22"/>
                <w:lang w:bidi="ar-SA"/>
              </w:rPr>
              <w:t>на  модернизацию</w:t>
            </w:r>
            <w:proofErr w:type="gramEnd"/>
            <w:r w:rsidRPr="007926C1">
              <w:rPr>
                <w:rFonts w:ascii="Times New Roman" w:eastAsia="Times New Roman" w:hAnsi="Times New Roman" w:cs="Times New Roman"/>
                <w:sz w:val="22"/>
                <w:szCs w:val="22"/>
                <w:lang w:bidi="ar-SA"/>
              </w:rPr>
              <w:t xml:space="preserve"> муниципальных  учреждений культуры   в рамках регионального проекта  "Семейные ценности и инфраструктура  культуры (Брянская область)" государственной программы "Развитие культуры и туризма в Брянской области"</w:t>
            </w:r>
          </w:p>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2655130X20214000000</w:t>
            </w:r>
          </w:p>
        </w:tc>
      </w:tr>
      <w:tr w:rsidR="007926C1" w:rsidRPr="007926C1" w:rsidTr="00392042">
        <w:trPr>
          <w:trHeight w:val="2297"/>
        </w:trPr>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11</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rPr>
                <w:rFonts w:ascii="Times New Roman" w:eastAsia="Times New Roman" w:hAnsi="Times New Roman" w:cs="Times New Roman"/>
                <w:sz w:val="22"/>
                <w:szCs w:val="22"/>
                <w:lang w:bidi="ar-SA"/>
              </w:rPr>
            </w:pPr>
            <w:r w:rsidRPr="007926C1">
              <w:rPr>
                <w:rFonts w:ascii="Times New Roman" w:eastAsia="Times New Roman" w:hAnsi="Times New Roman" w:cs="Times New Roman"/>
                <w:sz w:val="22"/>
                <w:szCs w:val="22"/>
                <w:lang w:bidi="ar-SA"/>
              </w:rPr>
              <w:t xml:space="preserve">Субсидия бюджетам муниципальных районов на формирование ИТ-инфраструктуры в муниципальных </w:t>
            </w:r>
            <w:proofErr w:type="gramStart"/>
            <w:r w:rsidRPr="007926C1">
              <w:rPr>
                <w:rFonts w:ascii="Times New Roman" w:eastAsia="Times New Roman" w:hAnsi="Times New Roman" w:cs="Times New Roman"/>
                <w:sz w:val="22"/>
                <w:szCs w:val="22"/>
                <w:lang w:bidi="ar-SA"/>
              </w:rPr>
              <w:t>общеобразовательных  организациях</w:t>
            </w:r>
            <w:proofErr w:type="gramEnd"/>
            <w:r w:rsidRPr="007926C1">
              <w:rPr>
                <w:rFonts w:ascii="Times New Roman" w:eastAsia="Times New Roman" w:hAnsi="Times New Roman" w:cs="Times New Roman"/>
                <w:sz w:val="22"/>
                <w:szCs w:val="22"/>
                <w:lang w:bidi="ar-SA"/>
              </w:rPr>
              <w:t xml:space="preserve">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 в рамках регионального проекта "Цифровые платформы в отраслях социальной сферы (Брянская область)" государственной программы "Развитие образования и науки Брянской области"  </w:t>
            </w:r>
          </w:p>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26-55450-00000-00000</w:t>
            </w:r>
          </w:p>
        </w:tc>
      </w:tr>
      <w:tr w:rsidR="007926C1" w:rsidRPr="007926C1" w:rsidTr="00392042">
        <w:trPr>
          <w:trHeight w:val="960"/>
        </w:trPr>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12</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rPr>
                <w:rFonts w:ascii="Times New Roman" w:eastAsia="Times New Roman" w:hAnsi="Times New Roman" w:cs="Times New Roman"/>
                <w:sz w:val="22"/>
                <w:szCs w:val="22"/>
                <w:lang w:bidi="ar-SA"/>
              </w:rPr>
            </w:pPr>
            <w:r w:rsidRPr="007926C1">
              <w:rPr>
                <w:rFonts w:ascii="Times New Roman" w:eastAsia="Times New Roman" w:hAnsi="Times New Roman" w:cs="Times New Roman"/>
                <w:sz w:val="22"/>
                <w:szCs w:val="22"/>
                <w:lang w:bidi="ar-SA"/>
              </w:rPr>
              <w:t>Субсидия муниципальным учреждениям на обеспечение деятельности учреждения (за исключением нормативных затрат, непосредственно связанных с оказанием услуг, работ)</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90324</w:t>
            </w:r>
          </w:p>
        </w:tc>
      </w:tr>
      <w:tr w:rsidR="007926C1" w:rsidRPr="007926C1" w:rsidTr="00392042">
        <w:trPr>
          <w:trHeight w:val="1101"/>
        </w:trPr>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13</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rPr>
                <w:rFonts w:ascii="Times New Roman" w:eastAsia="Times New Roman" w:hAnsi="Times New Roman" w:cs="Times New Roman"/>
                <w:sz w:val="22"/>
                <w:szCs w:val="22"/>
                <w:lang w:bidi="ar-SA"/>
              </w:rPr>
            </w:pPr>
            <w:r w:rsidRPr="007926C1">
              <w:rPr>
                <w:rFonts w:ascii="Times New Roman" w:eastAsia="Times New Roman" w:hAnsi="Times New Roman" w:cs="Times New Roman"/>
                <w:sz w:val="22"/>
                <w:szCs w:val="22"/>
                <w:lang w:bidi="ar-SA"/>
              </w:rPr>
              <w:t>Субсидии бюджетам муниципальных районов на реализацию мероприятий по проведению оздоровительной кампании детей в рамках комплекса процессных мероприятий "Проведение оздоровительной кампании детей" государственной программы "Развитие образования и науки Брянской области"</w:t>
            </w:r>
          </w:p>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07.00061-0.00000.000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14</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Противодействие злоупотреблению наркотиками и их незаконному обороту</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90323</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15</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Субвенции на 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 городского типа на территории Брянской области.</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15.00002-0.00000.000</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lastRenderedPageBreak/>
              <w:t>16</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Капитальный и текущий ремонт учреждений образования</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90303</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17</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Субсидии на реализацию мероприятий по модернизации школьных систем образования</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8134</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18</w:t>
            </w: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Капитальный и текущий ремонт учреждений культуры</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92603</w:t>
            </w:r>
          </w:p>
        </w:tc>
      </w:tr>
      <w:tr w:rsidR="007926C1" w:rsidRPr="007926C1" w:rsidTr="00392042">
        <w:tc>
          <w:tcPr>
            <w:tcW w:w="801"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r w:rsidRPr="007926C1">
              <w:rPr>
                <w:rFonts w:ascii="Times New Roman" w:eastAsia="Calibri" w:hAnsi="Times New Roman" w:cs="Times New Roman"/>
                <w:color w:val="auto"/>
                <w:lang w:eastAsia="en-US" w:bidi="ar-SA"/>
              </w:rPr>
              <w:t>19</w:t>
            </w:r>
          </w:p>
          <w:p w:rsidR="007926C1" w:rsidRPr="007926C1" w:rsidRDefault="007926C1" w:rsidP="007926C1">
            <w:pPr>
              <w:widowControl/>
              <w:autoSpaceDE w:val="0"/>
              <w:autoSpaceDN w:val="0"/>
              <w:adjustRightInd w:val="0"/>
              <w:jc w:val="center"/>
              <w:rPr>
                <w:rFonts w:ascii="Times New Roman" w:eastAsia="Calibri" w:hAnsi="Times New Roman" w:cs="Times New Roman"/>
                <w:color w:val="auto"/>
                <w:lang w:eastAsia="en-US" w:bidi="ar-SA"/>
              </w:rPr>
            </w:pPr>
          </w:p>
        </w:tc>
        <w:tc>
          <w:tcPr>
            <w:tcW w:w="6158"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rPr>
                <w:rFonts w:ascii="Times New Roman" w:eastAsia="Calibri" w:hAnsi="Times New Roman" w:cs="Times New Roman"/>
                <w:color w:val="auto"/>
                <w:sz w:val="22"/>
                <w:lang w:eastAsia="en-US" w:bidi="ar-SA"/>
              </w:rPr>
            </w:pPr>
            <w:r w:rsidRPr="007926C1">
              <w:rPr>
                <w:rFonts w:ascii="Times New Roman" w:eastAsia="Calibri" w:hAnsi="Times New Roman" w:cs="Times New Roman"/>
                <w:color w:val="auto"/>
                <w:sz w:val="22"/>
                <w:lang w:eastAsia="en-US" w:bidi="ar-SA"/>
              </w:rPr>
              <w:t>Органами местного самоуправления осуществляется исполнение отдельных переданных полномочий в сфере образования</w:t>
            </w:r>
          </w:p>
        </w:tc>
        <w:tc>
          <w:tcPr>
            <w:tcW w:w="2342" w:type="dxa"/>
            <w:tcBorders>
              <w:top w:val="single" w:sz="4" w:space="0" w:color="auto"/>
              <w:left w:val="single" w:sz="4" w:space="0" w:color="auto"/>
              <w:bottom w:val="single" w:sz="4" w:space="0" w:color="auto"/>
              <w:right w:val="single" w:sz="4" w:space="0" w:color="auto"/>
            </w:tcBorders>
          </w:tcPr>
          <w:p w:rsidR="007926C1" w:rsidRPr="007926C1" w:rsidRDefault="007926C1" w:rsidP="007926C1">
            <w:pPr>
              <w:widowControl/>
              <w:autoSpaceDE w:val="0"/>
              <w:autoSpaceDN w:val="0"/>
              <w:adjustRightInd w:val="0"/>
              <w:jc w:val="center"/>
              <w:rPr>
                <w:rFonts w:ascii="Times New Roman" w:eastAsia="Times New Roman" w:hAnsi="Times New Roman" w:cs="Times New Roman"/>
                <w:color w:val="auto"/>
                <w:sz w:val="22"/>
                <w:lang w:bidi="ar-SA"/>
              </w:rPr>
            </w:pPr>
            <w:r w:rsidRPr="007926C1">
              <w:rPr>
                <w:rFonts w:ascii="Times New Roman" w:eastAsia="Times New Roman" w:hAnsi="Times New Roman" w:cs="Times New Roman"/>
                <w:color w:val="auto"/>
                <w:sz w:val="22"/>
                <w:lang w:bidi="ar-SA"/>
              </w:rPr>
              <w:t>15.00003-0.00000.000</w:t>
            </w:r>
          </w:p>
        </w:tc>
      </w:tr>
    </w:tbl>
    <w:p w:rsidR="007926C1" w:rsidRPr="007926C1" w:rsidRDefault="007926C1" w:rsidP="007926C1">
      <w:pPr>
        <w:widowControl/>
        <w:autoSpaceDE w:val="0"/>
        <w:autoSpaceDN w:val="0"/>
        <w:adjustRightInd w:val="0"/>
        <w:rPr>
          <w:rFonts w:ascii="Times New Roman" w:eastAsia="Calibri" w:hAnsi="Times New Roman" w:cs="Times New Roman"/>
          <w:color w:val="auto"/>
          <w:lang w:eastAsia="en-US" w:bidi="ar-SA"/>
        </w:rPr>
      </w:pPr>
    </w:p>
    <w:p w:rsidR="007926C1" w:rsidRPr="007926C1" w:rsidRDefault="007926C1" w:rsidP="007926C1">
      <w:pPr>
        <w:widowControl/>
        <w:ind w:left="360"/>
        <w:jc w:val="both"/>
        <w:rPr>
          <w:rFonts w:ascii="Times New Roman" w:eastAsia="Times New Roman" w:hAnsi="Times New Roman" w:cs="Times New Roman"/>
          <w:color w:val="auto"/>
          <w:sz w:val="20"/>
          <w:szCs w:val="26"/>
          <w:lang w:bidi="ar-SA"/>
        </w:rPr>
      </w:pPr>
    </w:p>
    <w:p w:rsidR="007926C1" w:rsidRPr="007926C1" w:rsidRDefault="007926C1" w:rsidP="007926C1">
      <w:pPr>
        <w:widowControl/>
        <w:rPr>
          <w:rFonts w:ascii="Times New Roman" w:eastAsia="Times New Roman" w:hAnsi="Times New Roman" w:cs="Times New Roman"/>
          <w:color w:val="auto"/>
          <w:lang w:bidi="ar-SA"/>
        </w:rPr>
      </w:pPr>
    </w:p>
    <w:p w:rsidR="00292E27" w:rsidRDefault="00292E27" w:rsidP="0057594A">
      <w:pPr>
        <w:pStyle w:val="1"/>
        <w:tabs>
          <w:tab w:val="left" w:pos="2458"/>
        </w:tabs>
        <w:ind w:firstLine="0"/>
        <w:jc w:val="center"/>
        <w:rPr>
          <w:sz w:val="20"/>
          <w:szCs w:val="20"/>
        </w:rPr>
      </w:pPr>
    </w:p>
    <w:sectPr w:rsidR="00292E27" w:rsidSect="00081CCB">
      <w:headerReference w:type="even" r:id="rId7"/>
      <w:headerReference w:type="default" r:id="rId8"/>
      <w:footerReference w:type="even" r:id="rId9"/>
      <w:footerReference w:type="default" r:id="rId10"/>
      <w:pgSz w:w="11900" w:h="16840"/>
      <w:pgMar w:top="290" w:right="890" w:bottom="945" w:left="1418" w:header="0" w:footer="46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71D" w:rsidRDefault="0099571D">
      <w:r>
        <w:separator/>
      </w:r>
    </w:p>
  </w:endnote>
  <w:endnote w:type="continuationSeparator" w:id="0">
    <w:p w:rsidR="0099571D" w:rsidRDefault="0099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148" w:rsidRDefault="009D4148">
    <w:pPr>
      <w:spacing w:line="1" w:lineRule="exact"/>
    </w:pPr>
    <w:r>
      <w:rPr>
        <w:noProof/>
        <w:lang w:bidi="ar-SA"/>
      </w:rPr>
      <mc:AlternateContent>
        <mc:Choice Requires="wps">
          <w:drawing>
            <wp:anchor distT="0" distB="0" distL="0" distR="0" simplePos="0" relativeHeight="251664896" behindDoc="1" locked="0" layoutInCell="1" allowOverlap="1">
              <wp:simplePos x="0" y="0"/>
              <wp:positionH relativeFrom="page">
                <wp:posOffset>1424305</wp:posOffset>
              </wp:positionH>
              <wp:positionV relativeFrom="page">
                <wp:posOffset>9869170</wp:posOffset>
              </wp:positionV>
              <wp:extent cx="4422775" cy="113030"/>
              <wp:effectExtent l="0" t="0" r="0" b="0"/>
              <wp:wrapNone/>
              <wp:docPr id="47" name="Shape 47"/>
              <wp:cNvGraphicFramePr/>
              <a:graphic xmlns:a="http://schemas.openxmlformats.org/drawingml/2006/main">
                <a:graphicData uri="http://schemas.microsoft.com/office/word/2010/wordprocessingShape">
                  <wps:wsp>
                    <wps:cNvSpPr txBox="1"/>
                    <wps:spPr>
                      <a:xfrm>
                        <a:off x="0" y="0"/>
                        <a:ext cx="4422775" cy="113030"/>
                      </a:xfrm>
                      <a:prstGeom prst="rect">
                        <a:avLst/>
                      </a:prstGeom>
                      <a:noFill/>
                    </wps:spPr>
                    <wps:txbx>
                      <w:txbxContent>
                        <w:p w:rsidR="009D4148" w:rsidRDefault="009D4148">
                          <w:pPr>
                            <w:pStyle w:val="22"/>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7" o:spid="_x0000_s1026" type="#_x0000_t202" style="position:absolute;margin-left:112.15pt;margin-top:777.1pt;width:348.25pt;height:8.9pt;z-index:-2516515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" filled="f" stroked="f">
              <v:textbox style="mso-fit-shape-to-text:t" inset="0,0,0,0">
                <w:txbxContent>
                  <w:p w:rsidR="009D4148" w:rsidRDefault="009D4148">
                    <w:pPr>
                      <w:pStyle w:val="22"/>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148" w:rsidRDefault="009D4148">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71D" w:rsidRDefault="0099571D"/>
  </w:footnote>
  <w:footnote w:type="continuationSeparator" w:id="0">
    <w:p w:rsidR="0099571D" w:rsidRDefault="0099571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148" w:rsidRDefault="009D414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148" w:rsidRDefault="009D414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5124"/>
    <w:multiLevelType w:val="multilevel"/>
    <w:tmpl w:val="34400A48"/>
    <w:lvl w:ilvl="0">
      <w:start w:val="1"/>
      <w:numFmt w:val="decimal"/>
      <w:lvlText w:val="4.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C55B0"/>
    <w:multiLevelType w:val="multilevel"/>
    <w:tmpl w:val="FF5AD9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1C5DC3"/>
    <w:multiLevelType w:val="multilevel"/>
    <w:tmpl w:val="996E910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E903B9"/>
    <w:multiLevelType w:val="multilevel"/>
    <w:tmpl w:val="FDE85448"/>
    <w:lvl w:ilvl="0">
      <w:start w:val="1"/>
      <w:numFmt w:val="decimal"/>
      <w:lvlText w:val="4.3.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A92C77"/>
    <w:multiLevelType w:val="multilevel"/>
    <w:tmpl w:val="38D24AB8"/>
    <w:lvl w:ilvl="0">
      <w:start w:val="1"/>
      <w:numFmt w:val="decimal"/>
      <w:lvlText w:val="4.3.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C236D6"/>
    <w:multiLevelType w:val="multilevel"/>
    <w:tmpl w:val="FD4AC35C"/>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BE47BA"/>
    <w:multiLevelType w:val="multilevel"/>
    <w:tmpl w:val="D9AA075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B641AA"/>
    <w:multiLevelType w:val="multilevel"/>
    <w:tmpl w:val="9DC4E5F6"/>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0C2AFA"/>
    <w:multiLevelType w:val="multilevel"/>
    <w:tmpl w:val="0B02AC64"/>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893D43"/>
    <w:multiLevelType w:val="multilevel"/>
    <w:tmpl w:val="FE4EAE0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D527CB"/>
    <w:multiLevelType w:val="multilevel"/>
    <w:tmpl w:val="C4104F40"/>
    <w:lvl w:ilvl="0">
      <w:start w:val="1"/>
      <w:numFmt w:val="decimal"/>
      <w:lvlText w:val="4.1.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FA5A90"/>
    <w:multiLevelType w:val="multilevel"/>
    <w:tmpl w:val="1E4CB81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56348"/>
    <w:multiLevelType w:val="multilevel"/>
    <w:tmpl w:val="175C631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E74D3"/>
    <w:multiLevelType w:val="multilevel"/>
    <w:tmpl w:val="1FFED294"/>
    <w:lvl w:ilvl="0">
      <w:start w:val="1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CE207F"/>
    <w:multiLevelType w:val="multilevel"/>
    <w:tmpl w:val="D018D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BA7B38"/>
    <w:multiLevelType w:val="multilevel"/>
    <w:tmpl w:val="D8446984"/>
    <w:lvl w:ilvl="0">
      <w:start w:val="1"/>
      <w:numFmt w:val="decimal"/>
      <w:lvlText w:val="4.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EF3E21"/>
    <w:multiLevelType w:val="multilevel"/>
    <w:tmpl w:val="80D28AA0"/>
    <w:lvl w:ilvl="0">
      <w:start w:val="1"/>
      <w:numFmt w:val="decimal"/>
      <w:lvlText w:val="4.1.4.З.%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7D459D"/>
    <w:multiLevelType w:val="multilevel"/>
    <w:tmpl w:val="B23C39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1A7D10"/>
    <w:multiLevelType w:val="multilevel"/>
    <w:tmpl w:val="2A80CEF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1D7471"/>
    <w:multiLevelType w:val="multilevel"/>
    <w:tmpl w:val="C08E906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D14F8B"/>
    <w:multiLevelType w:val="multilevel"/>
    <w:tmpl w:val="B8284BA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92550A"/>
    <w:multiLevelType w:val="multilevel"/>
    <w:tmpl w:val="42EEE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2765D2"/>
    <w:multiLevelType w:val="multilevel"/>
    <w:tmpl w:val="C7547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FC7300"/>
    <w:multiLevelType w:val="multilevel"/>
    <w:tmpl w:val="28140B8E"/>
    <w:lvl w:ilvl="0">
      <w:start w:val="1"/>
      <w:numFmt w:val="decimal"/>
      <w:lvlText w:val="4.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B07E22"/>
    <w:multiLevelType w:val="multilevel"/>
    <w:tmpl w:val="81E4AF9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517E77"/>
    <w:multiLevelType w:val="multilevel"/>
    <w:tmpl w:val="C3261386"/>
    <w:lvl w:ilvl="0">
      <w:start w:val="1"/>
      <w:numFmt w:val="decimal"/>
      <w:lvlText w:val="4.1.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353ACF"/>
    <w:multiLevelType w:val="multilevel"/>
    <w:tmpl w:val="98D220C2"/>
    <w:lvl w:ilvl="0">
      <w:start w:val="1"/>
      <w:numFmt w:val="decimal"/>
      <w:lvlText w:val="4.3.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CE04CF"/>
    <w:multiLevelType w:val="multilevel"/>
    <w:tmpl w:val="54EE8D3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B00489"/>
    <w:multiLevelType w:val="multilevel"/>
    <w:tmpl w:val="3230BF30"/>
    <w:lvl w:ilvl="0">
      <w:start w:val="1"/>
      <w:numFmt w:val="decimal"/>
      <w:lvlText w:val="4.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803E14"/>
    <w:multiLevelType w:val="multilevel"/>
    <w:tmpl w:val="9C90D98A"/>
    <w:lvl w:ilvl="0">
      <w:start w:val="1"/>
      <w:numFmt w:val="decimal"/>
      <w:lvlText w:val="4.3.7.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CA2C03"/>
    <w:multiLevelType w:val="multilevel"/>
    <w:tmpl w:val="7AAA44CC"/>
    <w:lvl w:ilvl="0">
      <w:start w:val="1"/>
      <w:numFmt w:val="decimal"/>
      <w:lvlText w:val="4.2.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013276"/>
    <w:multiLevelType w:val="multilevel"/>
    <w:tmpl w:val="3DB81D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2E6184"/>
    <w:multiLevelType w:val="multilevel"/>
    <w:tmpl w:val="7EDAF8F8"/>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B807F2"/>
    <w:multiLevelType w:val="multilevel"/>
    <w:tmpl w:val="2514C82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5A7BD5"/>
    <w:multiLevelType w:val="multilevel"/>
    <w:tmpl w:val="CABE5874"/>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DE6350"/>
    <w:multiLevelType w:val="multilevel"/>
    <w:tmpl w:val="624C6A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9"/>
  </w:num>
  <w:num w:numId="3">
    <w:abstractNumId w:val="12"/>
  </w:num>
  <w:num w:numId="4">
    <w:abstractNumId w:val="18"/>
  </w:num>
  <w:num w:numId="5">
    <w:abstractNumId w:val="8"/>
  </w:num>
  <w:num w:numId="6">
    <w:abstractNumId w:val="35"/>
  </w:num>
  <w:num w:numId="7">
    <w:abstractNumId w:val="2"/>
  </w:num>
  <w:num w:numId="8">
    <w:abstractNumId w:val="24"/>
  </w:num>
  <w:num w:numId="9">
    <w:abstractNumId w:val="15"/>
  </w:num>
  <w:num w:numId="10">
    <w:abstractNumId w:val="16"/>
  </w:num>
  <w:num w:numId="11">
    <w:abstractNumId w:val="23"/>
  </w:num>
  <w:num w:numId="12">
    <w:abstractNumId w:val="25"/>
  </w:num>
  <w:num w:numId="13">
    <w:abstractNumId w:val="10"/>
  </w:num>
  <w:num w:numId="14">
    <w:abstractNumId w:val="27"/>
  </w:num>
  <w:num w:numId="15">
    <w:abstractNumId w:val="0"/>
  </w:num>
  <w:num w:numId="16">
    <w:abstractNumId w:val="30"/>
  </w:num>
  <w:num w:numId="17">
    <w:abstractNumId w:val="28"/>
  </w:num>
  <w:num w:numId="18">
    <w:abstractNumId w:val="11"/>
  </w:num>
  <w:num w:numId="19">
    <w:abstractNumId w:val="3"/>
  </w:num>
  <w:num w:numId="20">
    <w:abstractNumId w:val="29"/>
  </w:num>
  <w:num w:numId="21">
    <w:abstractNumId w:val="4"/>
  </w:num>
  <w:num w:numId="22">
    <w:abstractNumId w:val="26"/>
  </w:num>
  <w:num w:numId="23">
    <w:abstractNumId w:val="34"/>
  </w:num>
  <w:num w:numId="24">
    <w:abstractNumId w:val="31"/>
  </w:num>
  <w:num w:numId="25">
    <w:abstractNumId w:val="17"/>
  </w:num>
  <w:num w:numId="26">
    <w:abstractNumId w:val="19"/>
  </w:num>
  <w:num w:numId="27">
    <w:abstractNumId w:val="33"/>
  </w:num>
  <w:num w:numId="28">
    <w:abstractNumId w:val="5"/>
  </w:num>
  <w:num w:numId="29">
    <w:abstractNumId w:val="6"/>
  </w:num>
  <w:num w:numId="30">
    <w:abstractNumId w:val="32"/>
  </w:num>
  <w:num w:numId="31">
    <w:abstractNumId w:val="1"/>
  </w:num>
  <w:num w:numId="32">
    <w:abstractNumId w:val="21"/>
  </w:num>
  <w:num w:numId="33">
    <w:abstractNumId w:val="22"/>
  </w:num>
  <w:num w:numId="34">
    <w:abstractNumId w:val="13"/>
  </w:num>
  <w:num w:numId="35">
    <w:abstractNumId w:val="7"/>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27"/>
    <w:rsid w:val="00067FC7"/>
    <w:rsid w:val="00081CCB"/>
    <w:rsid w:val="00292E27"/>
    <w:rsid w:val="00317EB0"/>
    <w:rsid w:val="003445DF"/>
    <w:rsid w:val="005459D6"/>
    <w:rsid w:val="0057594A"/>
    <w:rsid w:val="006A300E"/>
    <w:rsid w:val="007926C1"/>
    <w:rsid w:val="0091226E"/>
    <w:rsid w:val="0099571D"/>
    <w:rsid w:val="009D4148"/>
    <w:rsid w:val="00F2675E"/>
    <w:rsid w:val="00F87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D220A"/>
  <w15:docId w15:val="{4ED06B8C-37FD-4EE5-869E-F7EB2A82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20">
    <w:name w:val="Основной текст (2)"/>
    <w:basedOn w:val="a"/>
    <w:link w:val="2"/>
    <w:pPr>
      <w:spacing w:after="260"/>
      <w:ind w:firstLine="220"/>
    </w:pPr>
    <w:rPr>
      <w:rFonts w:ascii="Times New Roman" w:eastAsia="Times New Roman" w:hAnsi="Times New Roman" w:cs="Times New Roman"/>
    </w:rPr>
  </w:style>
  <w:style w:type="paragraph" w:customStyle="1" w:styleId="1">
    <w:name w:val="Основной текст1"/>
    <w:basedOn w:val="a"/>
    <w:link w:val="a3"/>
    <w:pPr>
      <w:ind w:firstLine="300"/>
    </w:pPr>
    <w:rPr>
      <w:rFonts w:ascii="Times New Roman" w:eastAsia="Times New Roman" w:hAnsi="Times New Roman" w:cs="Times New Roman"/>
      <w:sz w:val="22"/>
      <w:szCs w:val="22"/>
    </w:rPr>
  </w:style>
  <w:style w:type="paragraph" w:customStyle="1" w:styleId="a5">
    <w:name w:val="Подпись к таблице"/>
    <w:basedOn w:val="a"/>
    <w:link w:val="a4"/>
    <w:rPr>
      <w:rFonts w:ascii="Times New Roman" w:eastAsia="Times New Roman" w:hAnsi="Times New Roman" w:cs="Times New Roman"/>
      <w:sz w:val="22"/>
      <w:szCs w:val="22"/>
    </w:rPr>
  </w:style>
  <w:style w:type="paragraph" w:customStyle="1" w:styleId="a7">
    <w:name w:val="Другое"/>
    <w:basedOn w:val="a"/>
    <w:link w:val="a6"/>
    <w:pPr>
      <w:ind w:firstLine="300"/>
    </w:pPr>
    <w:rPr>
      <w:rFonts w:ascii="Times New Roman" w:eastAsia="Times New Roman" w:hAnsi="Times New Roman" w:cs="Times New Roman"/>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9">
    <w:name w:val="Оглавление"/>
    <w:basedOn w:val="a"/>
    <w:link w:val="a8"/>
    <w:pPr>
      <w:ind w:firstLine="340"/>
    </w:pPr>
    <w:rPr>
      <w:rFonts w:ascii="Times New Roman" w:eastAsia="Times New Roman" w:hAnsi="Times New Roman" w:cs="Times New Roman"/>
      <w:sz w:val="22"/>
      <w:szCs w:val="22"/>
    </w:rPr>
  </w:style>
  <w:style w:type="paragraph" w:styleId="aa">
    <w:name w:val="header"/>
    <w:basedOn w:val="a"/>
    <w:link w:val="ab"/>
    <w:uiPriority w:val="99"/>
    <w:unhideWhenUsed/>
    <w:rsid w:val="00317EB0"/>
    <w:pPr>
      <w:tabs>
        <w:tab w:val="center" w:pos="4677"/>
        <w:tab w:val="right" w:pos="9355"/>
      </w:tabs>
    </w:pPr>
  </w:style>
  <w:style w:type="character" w:customStyle="1" w:styleId="ab">
    <w:name w:val="Верхний колонтитул Знак"/>
    <w:basedOn w:val="a0"/>
    <w:link w:val="aa"/>
    <w:uiPriority w:val="99"/>
    <w:rsid w:val="00317EB0"/>
    <w:rPr>
      <w:color w:val="000000"/>
    </w:rPr>
  </w:style>
  <w:style w:type="paragraph" w:styleId="ac">
    <w:name w:val="footer"/>
    <w:basedOn w:val="a"/>
    <w:link w:val="ad"/>
    <w:uiPriority w:val="99"/>
    <w:unhideWhenUsed/>
    <w:rsid w:val="00317EB0"/>
    <w:pPr>
      <w:tabs>
        <w:tab w:val="center" w:pos="4677"/>
        <w:tab w:val="right" w:pos="9355"/>
      </w:tabs>
    </w:pPr>
  </w:style>
  <w:style w:type="character" w:customStyle="1" w:styleId="ad">
    <w:name w:val="Нижний колонтитул Знак"/>
    <w:basedOn w:val="a0"/>
    <w:link w:val="ac"/>
    <w:uiPriority w:val="99"/>
    <w:rsid w:val="00317EB0"/>
    <w:rPr>
      <w:color w:val="000000"/>
    </w:rPr>
  </w:style>
  <w:style w:type="paragraph" w:styleId="ae">
    <w:name w:val="Balloon Text"/>
    <w:basedOn w:val="a"/>
    <w:link w:val="af"/>
    <w:uiPriority w:val="99"/>
    <w:semiHidden/>
    <w:unhideWhenUsed/>
    <w:rsid w:val="003445DF"/>
    <w:rPr>
      <w:rFonts w:ascii="Segoe UI" w:hAnsi="Segoe UI" w:cs="Segoe UI"/>
      <w:sz w:val="18"/>
      <w:szCs w:val="18"/>
    </w:rPr>
  </w:style>
  <w:style w:type="character" w:customStyle="1" w:styleId="af">
    <w:name w:val="Текст выноски Знак"/>
    <w:basedOn w:val="a0"/>
    <w:link w:val="ae"/>
    <w:uiPriority w:val="99"/>
    <w:semiHidden/>
    <w:rsid w:val="003445D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908</Words>
  <Characters>5179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 Windows</cp:lastModifiedBy>
  <cp:revision>6</cp:revision>
  <cp:lastPrinted>2026-02-09T08:48:00Z</cp:lastPrinted>
  <dcterms:created xsi:type="dcterms:W3CDTF">2026-01-27T15:32:00Z</dcterms:created>
  <dcterms:modified xsi:type="dcterms:W3CDTF">2026-02-09T08:51:00Z</dcterms:modified>
</cp:coreProperties>
</file>